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CCB0E" w14:textId="77777777" w:rsidR="00276F80" w:rsidRDefault="00276F80">
      <w:pPr>
        <w:pBdr>
          <w:top w:val="single" w:sz="6" w:space="1" w:color="auto"/>
          <w:left w:val="single" w:sz="6" w:space="1" w:color="auto"/>
          <w:bottom w:val="single" w:sz="6" w:space="1" w:color="auto"/>
          <w:right w:val="single" w:sz="6" w:space="1" w:color="auto"/>
        </w:pBdr>
        <w:shd w:val="pct10" w:color="auto" w:fill="auto"/>
        <w:tabs>
          <w:tab w:val="left" w:pos="-576"/>
          <w:tab w:val="left" w:pos="720"/>
          <w:tab w:val="left" w:pos="1584"/>
          <w:tab w:val="left" w:pos="4032"/>
        </w:tabs>
        <w:spacing w:line="240" w:lineRule="atLeast"/>
        <w:ind w:left="1152" w:hanging="1152"/>
        <w:jc w:val="center"/>
        <w:rPr>
          <w:sz w:val="36"/>
        </w:rPr>
      </w:pPr>
      <w:bookmarkStart w:id="0" w:name="_GoBack"/>
      <w:bookmarkEnd w:id="0"/>
      <w:r>
        <w:rPr>
          <w:sz w:val="36"/>
        </w:rPr>
        <w:t>AFTALE OM TEKNISK RÅDGIVNING OG BISTAND</w:t>
      </w:r>
    </w:p>
    <w:p w14:paraId="64C68005" w14:textId="77777777" w:rsidR="00276F80" w:rsidRDefault="00276F80">
      <w:pPr>
        <w:tabs>
          <w:tab w:val="left" w:pos="-576"/>
          <w:tab w:val="left" w:pos="720"/>
          <w:tab w:val="left" w:pos="1584"/>
          <w:tab w:val="left" w:pos="4032"/>
        </w:tabs>
        <w:spacing w:line="240" w:lineRule="atLeast"/>
        <w:ind w:left="1152" w:hanging="1152"/>
      </w:pPr>
    </w:p>
    <w:p w14:paraId="2E2A38E7" w14:textId="36C3DB68" w:rsidR="00276F80" w:rsidRDefault="0089179D" w:rsidP="00C225FB">
      <w:pPr>
        <w:tabs>
          <w:tab w:val="left" w:pos="-576"/>
          <w:tab w:val="left" w:pos="720"/>
          <w:tab w:val="left" w:pos="1584"/>
          <w:tab w:val="left" w:pos="4032"/>
        </w:tabs>
        <w:spacing w:line="240" w:lineRule="atLeast"/>
        <w:ind w:left="1152" w:hanging="1152"/>
        <w:jc w:val="center"/>
        <w:rPr>
          <w:b/>
          <w:sz w:val="28"/>
        </w:rPr>
      </w:pPr>
      <w:r w:rsidRPr="000A6416">
        <w:rPr>
          <w:b/>
          <w:color w:val="FF0000"/>
          <w:sz w:val="28"/>
        </w:rPr>
        <w:t>Paradigme</w:t>
      </w:r>
      <w:r w:rsidR="00964703" w:rsidRPr="000A6416">
        <w:rPr>
          <w:b/>
          <w:color w:val="FF0000"/>
          <w:sz w:val="28"/>
        </w:rPr>
        <w:t xml:space="preserve"> </w:t>
      </w:r>
      <w:r w:rsidRPr="000A6416">
        <w:rPr>
          <w:b/>
          <w:color w:val="FF0000"/>
          <w:sz w:val="28"/>
        </w:rPr>
        <w:t>for</w:t>
      </w:r>
      <w:r w:rsidR="00964703" w:rsidRPr="000A6416">
        <w:rPr>
          <w:b/>
          <w:color w:val="FF0000"/>
          <w:sz w:val="28"/>
        </w:rPr>
        <w:t xml:space="preserve"> </w:t>
      </w:r>
      <w:r w:rsidR="00964703">
        <w:rPr>
          <w:b/>
          <w:sz w:val="28"/>
        </w:rPr>
        <w:t>Totalrådgivningsaftale</w:t>
      </w:r>
    </w:p>
    <w:p w14:paraId="24D5BDC7" w14:textId="0665B608" w:rsidR="00276F80" w:rsidRDefault="00276F80">
      <w:pPr>
        <w:tabs>
          <w:tab w:val="left" w:pos="-576"/>
          <w:tab w:val="left" w:pos="720"/>
          <w:tab w:val="left" w:pos="1584"/>
          <w:tab w:val="left" w:pos="4032"/>
        </w:tabs>
        <w:spacing w:line="240" w:lineRule="atLeast"/>
        <w:ind w:left="1152" w:hanging="1152"/>
      </w:pPr>
    </w:p>
    <w:p w14:paraId="36DE3630" w14:textId="77777777" w:rsidR="00C225FB" w:rsidRDefault="00C225FB">
      <w:pPr>
        <w:tabs>
          <w:tab w:val="left" w:pos="-576"/>
          <w:tab w:val="left" w:pos="720"/>
          <w:tab w:val="left" w:pos="1584"/>
          <w:tab w:val="left" w:pos="4032"/>
        </w:tabs>
        <w:spacing w:line="240" w:lineRule="atLeast"/>
        <w:ind w:left="1152" w:hanging="1152"/>
      </w:pPr>
    </w:p>
    <w:p w14:paraId="05D1A070" w14:textId="77777777" w:rsidR="00276F80" w:rsidRDefault="00276F80">
      <w:pPr>
        <w:tabs>
          <w:tab w:val="left" w:pos="-576"/>
          <w:tab w:val="left" w:pos="720"/>
          <w:tab w:val="left" w:pos="1584"/>
          <w:tab w:val="left" w:pos="4032"/>
        </w:tabs>
        <w:spacing w:line="240" w:lineRule="atLeast"/>
        <w:ind w:left="1152" w:hanging="1152"/>
        <w:rPr>
          <w:b/>
          <w:sz w:val="24"/>
        </w:rPr>
      </w:pPr>
      <w:r w:rsidRPr="00D5763B">
        <w:rPr>
          <w:b/>
          <w:sz w:val="24"/>
        </w:rPr>
        <w:t>1</w:t>
      </w:r>
      <w:r>
        <w:rPr>
          <w:sz w:val="24"/>
        </w:rPr>
        <w:t>.</w:t>
      </w:r>
      <w:r>
        <w:rPr>
          <w:sz w:val="24"/>
        </w:rPr>
        <w:tab/>
      </w:r>
      <w:r>
        <w:rPr>
          <w:b/>
          <w:sz w:val="24"/>
        </w:rPr>
        <w:t>Parterne</w:t>
      </w:r>
    </w:p>
    <w:p w14:paraId="5604A9B9" w14:textId="77777777" w:rsidR="00276F80" w:rsidRDefault="00276F80">
      <w:pPr>
        <w:tabs>
          <w:tab w:val="left" w:pos="-576"/>
          <w:tab w:val="left" w:pos="720"/>
          <w:tab w:val="left" w:pos="1584"/>
          <w:tab w:val="left" w:pos="4032"/>
        </w:tabs>
        <w:spacing w:line="240" w:lineRule="atLeast"/>
        <w:ind w:left="1152" w:hanging="1152"/>
        <w:rPr>
          <w:sz w:val="24"/>
        </w:rPr>
      </w:pPr>
      <w:r>
        <w:rPr>
          <w:sz w:val="24"/>
        </w:rPr>
        <w:t>1.1.</w:t>
      </w:r>
      <w:r>
        <w:rPr>
          <w:sz w:val="24"/>
        </w:rPr>
        <w:tab/>
        <w:t>Undertegnede</w:t>
      </w:r>
    </w:p>
    <w:p w14:paraId="0BF01186" w14:textId="77777777" w:rsidR="00276F80" w:rsidRDefault="00276F80">
      <w:pPr>
        <w:tabs>
          <w:tab w:val="left" w:pos="-576"/>
          <w:tab w:val="left" w:pos="720"/>
          <w:tab w:val="left" w:pos="1584"/>
          <w:tab w:val="left" w:pos="4032"/>
        </w:tabs>
        <w:spacing w:line="240" w:lineRule="atLeast"/>
        <w:rPr>
          <w:sz w:val="24"/>
        </w:rPr>
      </w:pPr>
    </w:p>
    <w:p w14:paraId="13DD0A10" w14:textId="1BD8C39B" w:rsidR="00276F80" w:rsidRDefault="00276F80" w:rsidP="00DF4946">
      <w:pPr>
        <w:tabs>
          <w:tab w:val="left" w:pos="-576"/>
          <w:tab w:val="left" w:pos="720"/>
          <w:tab w:val="left" w:pos="1584"/>
          <w:tab w:val="left" w:pos="4032"/>
        </w:tabs>
        <w:spacing w:line="240" w:lineRule="atLeast"/>
        <w:ind w:left="1152" w:hanging="443"/>
        <w:rPr>
          <w:sz w:val="24"/>
        </w:rPr>
      </w:pPr>
      <w:r>
        <w:rPr>
          <w:sz w:val="24"/>
        </w:rPr>
        <w:t>Esbjerg Kommune</w:t>
      </w:r>
      <w:r w:rsidR="00964703">
        <w:rPr>
          <w:sz w:val="24"/>
        </w:rPr>
        <w:t>,</w:t>
      </w:r>
      <w:r w:rsidR="00C225FB">
        <w:rPr>
          <w:sz w:val="24"/>
        </w:rPr>
        <w:t xml:space="preserve"> </w:t>
      </w:r>
      <w:r w:rsidR="00DF4918">
        <w:rPr>
          <w:sz w:val="24"/>
        </w:rPr>
        <w:t>Ejendomme</w:t>
      </w:r>
    </w:p>
    <w:p w14:paraId="21D7CD20" w14:textId="1181F83E" w:rsidR="00276F80" w:rsidRDefault="00276F80" w:rsidP="00DF4946">
      <w:pPr>
        <w:tabs>
          <w:tab w:val="left" w:pos="-576"/>
          <w:tab w:val="left" w:pos="720"/>
          <w:tab w:val="left" w:pos="1584"/>
          <w:tab w:val="left" w:pos="4032"/>
        </w:tabs>
        <w:spacing w:line="240" w:lineRule="atLeast"/>
        <w:ind w:left="1152" w:hanging="443"/>
        <w:rPr>
          <w:sz w:val="24"/>
        </w:rPr>
      </w:pPr>
      <w:r>
        <w:rPr>
          <w:sz w:val="24"/>
        </w:rPr>
        <w:t>Frodesgade 30</w:t>
      </w:r>
    </w:p>
    <w:p w14:paraId="6EE4F8C6" w14:textId="6AD52C7B" w:rsidR="00276F80" w:rsidRDefault="00276F80" w:rsidP="00DF4946">
      <w:pPr>
        <w:tabs>
          <w:tab w:val="left" w:pos="-576"/>
          <w:tab w:val="left" w:pos="720"/>
          <w:tab w:val="left" w:pos="1584"/>
          <w:tab w:val="left" w:pos="4032"/>
        </w:tabs>
        <w:spacing w:line="240" w:lineRule="atLeast"/>
        <w:ind w:left="1152" w:hanging="443"/>
        <w:rPr>
          <w:sz w:val="24"/>
        </w:rPr>
      </w:pPr>
      <w:r>
        <w:rPr>
          <w:sz w:val="24"/>
        </w:rPr>
        <w:t>6701 Esbjerg</w:t>
      </w:r>
    </w:p>
    <w:p w14:paraId="6128ADF4" w14:textId="0D4592F7" w:rsidR="00964703" w:rsidRDefault="00964703" w:rsidP="00DF4946">
      <w:pPr>
        <w:tabs>
          <w:tab w:val="left" w:pos="-576"/>
          <w:tab w:val="left" w:pos="720"/>
          <w:tab w:val="left" w:pos="1584"/>
          <w:tab w:val="left" w:pos="4032"/>
        </w:tabs>
        <w:spacing w:line="240" w:lineRule="atLeast"/>
        <w:ind w:left="1152" w:hanging="443"/>
        <w:rPr>
          <w:sz w:val="24"/>
        </w:rPr>
      </w:pPr>
      <w:r>
        <w:rPr>
          <w:sz w:val="24"/>
        </w:rPr>
        <w:t>CVR.nr. 29189803</w:t>
      </w:r>
    </w:p>
    <w:p w14:paraId="70A64460" w14:textId="77777777" w:rsidR="00276F80" w:rsidRDefault="00276F80">
      <w:pPr>
        <w:tabs>
          <w:tab w:val="left" w:pos="-576"/>
          <w:tab w:val="left" w:pos="720"/>
          <w:tab w:val="left" w:pos="1584"/>
          <w:tab w:val="left" w:pos="4032"/>
        </w:tabs>
        <w:spacing w:line="240" w:lineRule="atLeast"/>
        <w:rPr>
          <w:sz w:val="24"/>
        </w:rPr>
      </w:pPr>
    </w:p>
    <w:p w14:paraId="359A15CE" w14:textId="325E5BFA" w:rsidR="00276F80" w:rsidRDefault="00276F80" w:rsidP="00400827">
      <w:pPr>
        <w:tabs>
          <w:tab w:val="left" w:pos="-576"/>
          <w:tab w:val="left" w:pos="720"/>
          <w:tab w:val="left" w:pos="1584"/>
          <w:tab w:val="left" w:pos="4032"/>
        </w:tabs>
        <w:spacing w:line="240" w:lineRule="atLeast"/>
        <w:ind w:left="1152" w:hanging="443"/>
        <w:rPr>
          <w:sz w:val="24"/>
        </w:rPr>
      </w:pPr>
      <w:r>
        <w:rPr>
          <w:sz w:val="24"/>
        </w:rPr>
        <w:t xml:space="preserve">i det følgende kaldet </w:t>
      </w:r>
      <w:r w:rsidR="000B595B">
        <w:rPr>
          <w:sz w:val="24"/>
        </w:rPr>
        <w:t>bygherren</w:t>
      </w:r>
      <w:r>
        <w:rPr>
          <w:sz w:val="24"/>
        </w:rPr>
        <w:t>,</w:t>
      </w:r>
    </w:p>
    <w:p w14:paraId="73434E48" w14:textId="77777777" w:rsidR="00276F80" w:rsidRDefault="00276F80">
      <w:pPr>
        <w:tabs>
          <w:tab w:val="left" w:pos="-576"/>
          <w:tab w:val="left" w:pos="720"/>
          <w:tab w:val="left" w:pos="1584"/>
          <w:tab w:val="left" w:pos="4032"/>
        </w:tabs>
        <w:spacing w:line="240" w:lineRule="atLeast"/>
        <w:rPr>
          <w:sz w:val="24"/>
        </w:rPr>
      </w:pPr>
    </w:p>
    <w:p w14:paraId="781F272D" w14:textId="77777777" w:rsidR="00276F80" w:rsidRDefault="00276F80">
      <w:pPr>
        <w:tabs>
          <w:tab w:val="left" w:pos="-576"/>
          <w:tab w:val="left" w:pos="720"/>
          <w:tab w:val="left" w:pos="1584"/>
          <w:tab w:val="left" w:pos="4032"/>
        </w:tabs>
        <w:spacing w:line="240" w:lineRule="atLeast"/>
        <w:ind w:left="1152" w:hanging="1152"/>
        <w:rPr>
          <w:sz w:val="24"/>
        </w:rPr>
      </w:pPr>
      <w:r>
        <w:rPr>
          <w:sz w:val="24"/>
        </w:rPr>
        <w:t>1.2.</w:t>
      </w:r>
      <w:r>
        <w:rPr>
          <w:sz w:val="24"/>
        </w:rPr>
        <w:tab/>
        <w:t>og medundertegnede</w:t>
      </w:r>
    </w:p>
    <w:p w14:paraId="5E2ECF79" w14:textId="0574046A" w:rsidR="00276F80" w:rsidRDefault="00276F80">
      <w:pPr>
        <w:tabs>
          <w:tab w:val="left" w:pos="-576"/>
          <w:tab w:val="left" w:pos="720"/>
          <w:tab w:val="left" w:pos="1584"/>
          <w:tab w:val="left" w:pos="4032"/>
        </w:tabs>
        <w:spacing w:line="240" w:lineRule="atLeast"/>
        <w:rPr>
          <w:sz w:val="24"/>
        </w:rPr>
      </w:pPr>
    </w:p>
    <w:p w14:paraId="44DA44FA" w14:textId="1188F6D3" w:rsidR="00276F80" w:rsidRPr="00964703" w:rsidRDefault="00964703" w:rsidP="00DF4946">
      <w:pPr>
        <w:tabs>
          <w:tab w:val="left" w:pos="-576"/>
          <w:tab w:val="left" w:pos="720"/>
          <w:tab w:val="left" w:pos="1584"/>
          <w:tab w:val="left" w:pos="4032"/>
        </w:tabs>
        <w:spacing w:line="240" w:lineRule="atLeast"/>
        <w:ind w:left="1152" w:hanging="443"/>
        <w:rPr>
          <w:color w:val="FF0000"/>
          <w:sz w:val="24"/>
        </w:rPr>
      </w:pPr>
      <w:r>
        <w:rPr>
          <w:color w:val="FF0000"/>
          <w:sz w:val="24"/>
        </w:rPr>
        <w:t>Firma</w:t>
      </w:r>
    </w:p>
    <w:p w14:paraId="0494F381" w14:textId="7D41D3D8" w:rsidR="00276F80" w:rsidRPr="00964703" w:rsidRDefault="00964703" w:rsidP="00DF4946">
      <w:pPr>
        <w:tabs>
          <w:tab w:val="left" w:pos="-576"/>
          <w:tab w:val="left" w:pos="720"/>
          <w:tab w:val="left" w:pos="1584"/>
          <w:tab w:val="left" w:pos="4032"/>
        </w:tabs>
        <w:spacing w:line="240" w:lineRule="atLeast"/>
        <w:ind w:left="1152" w:hanging="443"/>
        <w:rPr>
          <w:color w:val="FF0000"/>
          <w:sz w:val="24"/>
        </w:rPr>
      </w:pPr>
      <w:r>
        <w:rPr>
          <w:color w:val="FF0000"/>
          <w:sz w:val="24"/>
        </w:rPr>
        <w:t>Adresse</w:t>
      </w:r>
    </w:p>
    <w:p w14:paraId="614E56AE" w14:textId="12878634" w:rsidR="00276F80" w:rsidRPr="00964703" w:rsidRDefault="00964703" w:rsidP="00DF4946">
      <w:pPr>
        <w:tabs>
          <w:tab w:val="left" w:pos="-576"/>
          <w:tab w:val="left" w:pos="720"/>
          <w:tab w:val="left" w:pos="1584"/>
          <w:tab w:val="left" w:pos="4032"/>
        </w:tabs>
        <w:spacing w:line="240" w:lineRule="atLeast"/>
        <w:ind w:left="1152" w:hanging="443"/>
        <w:rPr>
          <w:color w:val="FF0000"/>
          <w:sz w:val="24"/>
        </w:rPr>
      </w:pPr>
      <w:r>
        <w:rPr>
          <w:color w:val="FF0000"/>
          <w:sz w:val="24"/>
        </w:rPr>
        <w:t xml:space="preserve">Postnr. </w:t>
      </w:r>
      <w:r w:rsidR="002F762B">
        <w:rPr>
          <w:color w:val="FF0000"/>
          <w:sz w:val="24"/>
        </w:rPr>
        <w:t>o</w:t>
      </w:r>
      <w:r>
        <w:rPr>
          <w:color w:val="FF0000"/>
          <w:sz w:val="24"/>
        </w:rPr>
        <w:t>g b</w:t>
      </w:r>
      <w:r w:rsidR="002F762B">
        <w:rPr>
          <w:color w:val="FF0000"/>
          <w:sz w:val="24"/>
        </w:rPr>
        <w:t>y</w:t>
      </w:r>
    </w:p>
    <w:p w14:paraId="6CD37BAE" w14:textId="77777777" w:rsidR="00222AFD" w:rsidRDefault="00964703" w:rsidP="00400827">
      <w:pPr>
        <w:tabs>
          <w:tab w:val="left" w:pos="-576"/>
          <w:tab w:val="left" w:pos="720"/>
          <w:tab w:val="left" w:pos="1584"/>
          <w:tab w:val="left" w:pos="4032"/>
        </w:tabs>
        <w:spacing w:line="240" w:lineRule="atLeast"/>
        <w:ind w:left="1152" w:hanging="443"/>
        <w:rPr>
          <w:color w:val="FF0000"/>
          <w:sz w:val="24"/>
        </w:rPr>
      </w:pPr>
      <w:r w:rsidRPr="00964703">
        <w:rPr>
          <w:color w:val="FF0000"/>
          <w:sz w:val="24"/>
        </w:rPr>
        <w:t>CVR.</w:t>
      </w:r>
      <w:r w:rsidR="00E56958">
        <w:rPr>
          <w:color w:val="FF0000"/>
          <w:sz w:val="24"/>
        </w:rPr>
        <w:t xml:space="preserve"> </w:t>
      </w:r>
      <w:r w:rsidRPr="00964703">
        <w:rPr>
          <w:color w:val="FF0000"/>
          <w:sz w:val="24"/>
        </w:rPr>
        <w:t>nr.</w:t>
      </w:r>
    </w:p>
    <w:p w14:paraId="1B380E12" w14:textId="77777777" w:rsidR="00222AFD" w:rsidRDefault="00222AFD" w:rsidP="00400827">
      <w:pPr>
        <w:tabs>
          <w:tab w:val="left" w:pos="-576"/>
          <w:tab w:val="left" w:pos="720"/>
          <w:tab w:val="left" w:pos="1584"/>
          <w:tab w:val="left" w:pos="4032"/>
        </w:tabs>
        <w:spacing w:line="240" w:lineRule="atLeast"/>
        <w:ind w:left="1152" w:hanging="443"/>
        <w:rPr>
          <w:sz w:val="24"/>
        </w:rPr>
      </w:pPr>
    </w:p>
    <w:p w14:paraId="28C19C78" w14:textId="083CAFFC" w:rsidR="00276F80" w:rsidRPr="00727025" w:rsidRDefault="00276F80" w:rsidP="00400827">
      <w:pPr>
        <w:tabs>
          <w:tab w:val="left" w:pos="-576"/>
          <w:tab w:val="left" w:pos="720"/>
          <w:tab w:val="left" w:pos="1584"/>
          <w:tab w:val="left" w:pos="4032"/>
        </w:tabs>
        <w:spacing w:line="240" w:lineRule="atLeast"/>
        <w:ind w:left="1152" w:hanging="443"/>
        <w:rPr>
          <w:sz w:val="24"/>
        </w:rPr>
      </w:pPr>
      <w:r>
        <w:rPr>
          <w:sz w:val="24"/>
        </w:rPr>
        <w:t xml:space="preserve">i det følgende kaldet </w:t>
      </w:r>
      <w:r w:rsidR="00277BB1">
        <w:rPr>
          <w:sz w:val="24"/>
        </w:rPr>
        <w:t>total</w:t>
      </w:r>
      <w:r>
        <w:rPr>
          <w:sz w:val="24"/>
        </w:rPr>
        <w:t>rådgiveren</w:t>
      </w:r>
      <w:r w:rsidRPr="00727025">
        <w:rPr>
          <w:sz w:val="24"/>
        </w:rPr>
        <w:t>,</w:t>
      </w:r>
    </w:p>
    <w:p w14:paraId="269C742C" w14:textId="77777777" w:rsidR="00276F80" w:rsidRDefault="00276F80">
      <w:pPr>
        <w:tabs>
          <w:tab w:val="left" w:pos="-576"/>
          <w:tab w:val="left" w:pos="720"/>
          <w:tab w:val="left" w:pos="1584"/>
          <w:tab w:val="left" w:pos="4032"/>
        </w:tabs>
        <w:spacing w:line="240" w:lineRule="atLeast"/>
        <w:rPr>
          <w:sz w:val="24"/>
        </w:rPr>
      </w:pPr>
    </w:p>
    <w:p w14:paraId="5B2187E3" w14:textId="507AD55B" w:rsidR="00276F80" w:rsidRDefault="00276F80">
      <w:pPr>
        <w:tabs>
          <w:tab w:val="left" w:pos="-576"/>
          <w:tab w:val="left" w:pos="720"/>
          <w:tab w:val="left" w:pos="1584"/>
          <w:tab w:val="left" w:pos="4032"/>
        </w:tabs>
        <w:spacing w:line="240" w:lineRule="atLeast"/>
        <w:ind w:left="1152" w:hanging="1152"/>
        <w:rPr>
          <w:sz w:val="24"/>
        </w:rPr>
      </w:pPr>
      <w:r>
        <w:rPr>
          <w:sz w:val="24"/>
        </w:rPr>
        <w:t xml:space="preserve">har indgået nedenstående aftale om </w:t>
      </w:r>
      <w:r w:rsidR="00964703">
        <w:rPr>
          <w:sz w:val="24"/>
        </w:rPr>
        <w:t>total</w:t>
      </w:r>
      <w:r>
        <w:rPr>
          <w:sz w:val="24"/>
        </w:rPr>
        <w:t>rådgivning:</w:t>
      </w:r>
    </w:p>
    <w:p w14:paraId="5658BB01" w14:textId="77777777" w:rsidR="00E610C2" w:rsidRDefault="00E610C2">
      <w:pPr>
        <w:tabs>
          <w:tab w:val="left" w:pos="-576"/>
          <w:tab w:val="left" w:pos="720"/>
          <w:tab w:val="left" w:pos="1584"/>
          <w:tab w:val="left" w:pos="4032"/>
        </w:tabs>
        <w:spacing w:line="240" w:lineRule="atLeast"/>
        <w:ind w:left="1152" w:hanging="1152"/>
        <w:rPr>
          <w:sz w:val="24"/>
        </w:rPr>
      </w:pPr>
    </w:p>
    <w:p w14:paraId="250B0A7A" w14:textId="77777777" w:rsidR="00276F80" w:rsidRDefault="00276F80">
      <w:pPr>
        <w:tabs>
          <w:tab w:val="left" w:pos="-576"/>
          <w:tab w:val="left" w:pos="720"/>
          <w:tab w:val="left" w:pos="1584"/>
          <w:tab w:val="left" w:pos="4032"/>
        </w:tabs>
        <w:spacing w:line="240" w:lineRule="atLeast"/>
        <w:ind w:left="1152" w:hanging="1152"/>
        <w:rPr>
          <w:b/>
          <w:sz w:val="24"/>
        </w:rPr>
      </w:pPr>
      <w:r w:rsidRPr="00D5763B">
        <w:rPr>
          <w:b/>
          <w:sz w:val="24"/>
        </w:rPr>
        <w:t>2</w:t>
      </w:r>
      <w:r>
        <w:rPr>
          <w:sz w:val="24"/>
        </w:rPr>
        <w:t>.</w:t>
      </w:r>
      <w:r>
        <w:rPr>
          <w:sz w:val="24"/>
        </w:rPr>
        <w:tab/>
      </w:r>
      <w:r>
        <w:rPr>
          <w:b/>
          <w:sz w:val="24"/>
        </w:rPr>
        <w:t>Opgaven</w:t>
      </w:r>
    </w:p>
    <w:p w14:paraId="2751E8CB" w14:textId="7C3499C7" w:rsidR="002F762B" w:rsidRDefault="00276F80">
      <w:pPr>
        <w:tabs>
          <w:tab w:val="left" w:pos="-576"/>
          <w:tab w:val="left" w:pos="720"/>
          <w:tab w:val="left" w:pos="1584"/>
          <w:tab w:val="left" w:pos="2552"/>
        </w:tabs>
        <w:spacing w:line="240" w:lineRule="atLeast"/>
        <w:rPr>
          <w:sz w:val="24"/>
        </w:rPr>
      </w:pPr>
      <w:r>
        <w:rPr>
          <w:sz w:val="24"/>
        </w:rPr>
        <w:t>2.1</w:t>
      </w:r>
      <w:r>
        <w:rPr>
          <w:sz w:val="24"/>
        </w:rPr>
        <w:tab/>
        <w:t>Opgaven omfatter teknisk rådgivning og bistand vedrørende:</w:t>
      </w:r>
    </w:p>
    <w:p w14:paraId="45EE50E7" w14:textId="77777777" w:rsidR="00276F80" w:rsidRDefault="00276F80">
      <w:pPr>
        <w:tabs>
          <w:tab w:val="left" w:pos="-576"/>
          <w:tab w:val="left" w:pos="720"/>
          <w:tab w:val="left" w:pos="1584"/>
          <w:tab w:val="left" w:pos="2552"/>
        </w:tabs>
        <w:spacing w:line="240" w:lineRule="atLeast"/>
        <w:ind w:left="1152" w:hanging="1152"/>
        <w:rPr>
          <w:sz w:val="24"/>
        </w:rPr>
      </w:pPr>
    </w:p>
    <w:p w14:paraId="4DE94D2D" w14:textId="1645D79C" w:rsidR="0092547B" w:rsidRPr="003F6B86" w:rsidRDefault="00964703" w:rsidP="003F6B86">
      <w:pPr>
        <w:tabs>
          <w:tab w:val="left" w:pos="-576"/>
          <w:tab w:val="left" w:pos="720"/>
          <w:tab w:val="left" w:pos="1584"/>
          <w:tab w:val="left" w:pos="4032"/>
        </w:tabs>
        <w:spacing w:line="240" w:lineRule="atLeast"/>
        <w:ind w:left="1152" w:hanging="443"/>
        <w:rPr>
          <w:color w:val="FF0000"/>
          <w:sz w:val="24"/>
        </w:rPr>
      </w:pPr>
      <w:r w:rsidRPr="003F6B86">
        <w:rPr>
          <w:color w:val="FF0000"/>
          <w:sz w:val="24"/>
        </w:rPr>
        <w:t>Det er selve opgaven, der beskrives her</w:t>
      </w:r>
    </w:p>
    <w:p w14:paraId="6BF0B8C1" w14:textId="543DC527" w:rsidR="00276F80" w:rsidRPr="003F6B86" w:rsidRDefault="00276F80" w:rsidP="003F6B86">
      <w:pPr>
        <w:tabs>
          <w:tab w:val="left" w:pos="-576"/>
          <w:tab w:val="left" w:pos="720"/>
          <w:tab w:val="left" w:pos="1584"/>
          <w:tab w:val="left" w:pos="4032"/>
        </w:tabs>
        <w:spacing w:line="240" w:lineRule="atLeast"/>
        <w:ind w:left="1152" w:hanging="443"/>
        <w:rPr>
          <w:sz w:val="24"/>
        </w:rPr>
      </w:pPr>
    </w:p>
    <w:p w14:paraId="0CECB269" w14:textId="3AD994EF" w:rsidR="00276F80" w:rsidRDefault="00276F80">
      <w:pPr>
        <w:pStyle w:val="Brdtekst21"/>
      </w:pPr>
      <w:r>
        <w:t>2.2</w:t>
      </w:r>
      <w:r>
        <w:tab/>
        <w:t xml:space="preserve">Til opgaven </w:t>
      </w:r>
      <w:r w:rsidR="00277BB1">
        <w:t>har totalrådgiveren</w:t>
      </w:r>
      <w:r>
        <w:t xml:space="preserve"> </w:t>
      </w:r>
      <w:r w:rsidR="00277BB1">
        <w:t>til</w:t>
      </w:r>
      <w:r>
        <w:t xml:space="preserve">knyttet følgende </w:t>
      </w:r>
      <w:r w:rsidR="00277BB1">
        <w:t>under</w:t>
      </w:r>
      <w:r>
        <w:t>rådgiver</w:t>
      </w:r>
      <w:r w:rsidR="001161F7">
        <w:t>(</w:t>
      </w:r>
      <w:r>
        <w:t>e</w:t>
      </w:r>
      <w:r w:rsidR="001161F7">
        <w:t>)</w:t>
      </w:r>
      <w:r>
        <w:t>:</w:t>
      </w:r>
    </w:p>
    <w:p w14:paraId="25D8E68F" w14:textId="77777777" w:rsidR="005D7654" w:rsidRPr="00C225FB" w:rsidRDefault="005D7654">
      <w:pPr>
        <w:pStyle w:val="Brdtekst21"/>
      </w:pPr>
    </w:p>
    <w:p w14:paraId="6F852801" w14:textId="72F77A18" w:rsidR="00277BB1" w:rsidRPr="00964703" w:rsidRDefault="00277BB1" w:rsidP="00DF4946">
      <w:pPr>
        <w:tabs>
          <w:tab w:val="left" w:pos="-576"/>
          <w:tab w:val="left" w:pos="720"/>
          <w:tab w:val="left" w:pos="1584"/>
          <w:tab w:val="left" w:pos="4032"/>
        </w:tabs>
        <w:spacing w:line="240" w:lineRule="atLeast"/>
        <w:ind w:left="1152" w:hanging="443"/>
        <w:rPr>
          <w:color w:val="FF0000"/>
          <w:sz w:val="24"/>
        </w:rPr>
      </w:pPr>
      <w:r>
        <w:rPr>
          <w:color w:val="FF0000"/>
          <w:sz w:val="24"/>
        </w:rPr>
        <w:t>Firma</w:t>
      </w:r>
    </w:p>
    <w:p w14:paraId="625CA19A" w14:textId="659877F2" w:rsidR="00277BB1" w:rsidRPr="00964703" w:rsidRDefault="00277BB1" w:rsidP="00DF4946">
      <w:pPr>
        <w:tabs>
          <w:tab w:val="left" w:pos="-576"/>
          <w:tab w:val="left" w:pos="720"/>
          <w:tab w:val="left" w:pos="1584"/>
          <w:tab w:val="left" w:pos="4032"/>
        </w:tabs>
        <w:spacing w:line="240" w:lineRule="atLeast"/>
        <w:ind w:left="1152" w:hanging="443"/>
        <w:rPr>
          <w:color w:val="FF0000"/>
          <w:sz w:val="24"/>
        </w:rPr>
      </w:pPr>
      <w:r>
        <w:rPr>
          <w:color w:val="FF0000"/>
          <w:sz w:val="24"/>
        </w:rPr>
        <w:t>Adresse</w:t>
      </w:r>
    </w:p>
    <w:p w14:paraId="16B078E0" w14:textId="66FBF1F6" w:rsidR="00277BB1" w:rsidRPr="00964703" w:rsidRDefault="00277BB1" w:rsidP="00DF4946">
      <w:pPr>
        <w:tabs>
          <w:tab w:val="left" w:pos="-576"/>
          <w:tab w:val="left" w:pos="720"/>
          <w:tab w:val="left" w:pos="1584"/>
          <w:tab w:val="left" w:pos="4032"/>
        </w:tabs>
        <w:spacing w:line="240" w:lineRule="atLeast"/>
        <w:ind w:left="1152" w:hanging="443"/>
        <w:rPr>
          <w:color w:val="FF0000"/>
          <w:sz w:val="24"/>
        </w:rPr>
      </w:pPr>
      <w:r>
        <w:rPr>
          <w:color w:val="FF0000"/>
          <w:sz w:val="24"/>
        </w:rPr>
        <w:t xml:space="preserve">Postnr. </w:t>
      </w:r>
      <w:r w:rsidR="005D7654">
        <w:rPr>
          <w:color w:val="FF0000"/>
          <w:sz w:val="24"/>
        </w:rPr>
        <w:t>o</w:t>
      </w:r>
      <w:r>
        <w:rPr>
          <w:color w:val="FF0000"/>
          <w:sz w:val="24"/>
        </w:rPr>
        <w:t>g by</w:t>
      </w:r>
    </w:p>
    <w:p w14:paraId="0B19DA62" w14:textId="5A99747A" w:rsidR="00277BB1" w:rsidRDefault="00277BB1" w:rsidP="00DF4946">
      <w:pPr>
        <w:tabs>
          <w:tab w:val="left" w:pos="-576"/>
          <w:tab w:val="left" w:pos="720"/>
          <w:tab w:val="left" w:pos="1584"/>
          <w:tab w:val="left" w:pos="4032"/>
        </w:tabs>
        <w:spacing w:line="240" w:lineRule="atLeast"/>
        <w:ind w:left="1152" w:hanging="443"/>
        <w:rPr>
          <w:color w:val="FF0000"/>
          <w:sz w:val="24"/>
        </w:rPr>
      </w:pPr>
      <w:r w:rsidRPr="00964703">
        <w:rPr>
          <w:color w:val="FF0000"/>
          <w:sz w:val="24"/>
        </w:rPr>
        <w:t>CVR.</w:t>
      </w:r>
      <w:r w:rsidR="00E56958">
        <w:rPr>
          <w:color w:val="FF0000"/>
          <w:sz w:val="24"/>
        </w:rPr>
        <w:t xml:space="preserve"> </w:t>
      </w:r>
      <w:r w:rsidRPr="00964703">
        <w:rPr>
          <w:color w:val="FF0000"/>
          <w:sz w:val="24"/>
        </w:rPr>
        <w:t>nr.</w:t>
      </w:r>
    </w:p>
    <w:p w14:paraId="79DB8D22" w14:textId="0104907F" w:rsidR="00276F80" w:rsidRDefault="00276F80" w:rsidP="00277BB1">
      <w:pPr>
        <w:tabs>
          <w:tab w:val="left" w:pos="-576"/>
          <w:tab w:val="left" w:pos="720"/>
          <w:tab w:val="left" w:pos="1584"/>
          <w:tab w:val="left" w:pos="2552"/>
        </w:tabs>
        <w:spacing w:line="240" w:lineRule="atLeast"/>
        <w:ind w:left="1152" w:hanging="1152"/>
        <w:rPr>
          <w:sz w:val="24"/>
        </w:rPr>
      </w:pPr>
    </w:p>
    <w:p w14:paraId="01CFD13E" w14:textId="77777777" w:rsidR="00753F7E" w:rsidRDefault="00276F80" w:rsidP="00010008">
      <w:pPr>
        <w:tabs>
          <w:tab w:val="left" w:pos="-576"/>
          <w:tab w:val="left" w:pos="720"/>
          <w:tab w:val="left" w:pos="1584"/>
          <w:tab w:val="left" w:pos="4032"/>
        </w:tabs>
        <w:spacing w:line="240" w:lineRule="atLeast"/>
        <w:ind w:left="1152" w:hanging="1152"/>
        <w:rPr>
          <w:sz w:val="24"/>
        </w:rPr>
      </w:pPr>
      <w:r>
        <w:rPr>
          <w:sz w:val="24"/>
        </w:rPr>
        <w:t>2.3</w:t>
      </w:r>
      <w:r>
        <w:rPr>
          <w:sz w:val="24"/>
        </w:rPr>
        <w:tab/>
      </w:r>
      <w:bookmarkStart w:id="1" w:name="_Hlk2169132"/>
      <w:r w:rsidR="00FE55DA">
        <w:rPr>
          <w:sz w:val="24"/>
        </w:rPr>
        <w:t xml:space="preserve">Totalrådgiverens organisation: </w:t>
      </w:r>
    </w:p>
    <w:p w14:paraId="47FCBF97" w14:textId="5BD7C189" w:rsidR="00FE55DA" w:rsidRDefault="00FE55DA" w:rsidP="00DF4946">
      <w:pPr>
        <w:tabs>
          <w:tab w:val="left" w:pos="-576"/>
          <w:tab w:val="left" w:pos="720"/>
          <w:tab w:val="left" w:pos="1584"/>
          <w:tab w:val="left" w:pos="4032"/>
        </w:tabs>
        <w:spacing w:line="240" w:lineRule="atLeast"/>
        <w:ind w:left="1152" w:hanging="443"/>
        <w:rPr>
          <w:sz w:val="24"/>
        </w:rPr>
      </w:pPr>
    </w:p>
    <w:p w14:paraId="45C2E5C6" w14:textId="4E38588C" w:rsidR="00FE55DA" w:rsidRPr="00E56958" w:rsidRDefault="00010008" w:rsidP="00DF4946">
      <w:pPr>
        <w:tabs>
          <w:tab w:val="left" w:pos="-576"/>
          <w:tab w:val="left" w:pos="720"/>
          <w:tab w:val="left" w:pos="1584"/>
          <w:tab w:val="left" w:pos="4032"/>
        </w:tabs>
        <w:spacing w:line="240" w:lineRule="atLeast"/>
        <w:ind w:left="1152" w:hanging="443"/>
        <w:rPr>
          <w:color w:val="FF0000"/>
          <w:sz w:val="24"/>
        </w:rPr>
      </w:pPr>
      <w:r w:rsidRPr="00010008">
        <w:rPr>
          <w:sz w:val="24"/>
        </w:rPr>
        <w:t xml:space="preserve">Som </w:t>
      </w:r>
      <w:r>
        <w:rPr>
          <w:sz w:val="24"/>
        </w:rPr>
        <w:t>total</w:t>
      </w:r>
      <w:r w:rsidRPr="00010008">
        <w:rPr>
          <w:sz w:val="24"/>
        </w:rPr>
        <w:t xml:space="preserve">rådgiverens repræsentant er udpeget: </w:t>
      </w:r>
      <w:r w:rsidRPr="00E56958">
        <w:rPr>
          <w:color w:val="FF0000"/>
          <w:sz w:val="24"/>
        </w:rPr>
        <w:t>N</w:t>
      </w:r>
      <w:r w:rsidR="00E56958">
        <w:rPr>
          <w:color w:val="FF0000"/>
          <w:sz w:val="24"/>
        </w:rPr>
        <w:t>a</w:t>
      </w:r>
      <w:r w:rsidRPr="00E56958">
        <w:rPr>
          <w:color w:val="FF0000"/>
          <w:sz w:val="24"/>
        </w:rPr>
        <w:t>vn og kontaktoplysninger</w:t>
      </w:r>
    </w:p>
    <w:bookmarkEnd w:id="1"/>
    <w:p w14:paraId="650BB41C" w14:textId="1201DA4A" w:rsidR="00FE55DA" w:rsidRPr="003F6B86" w:rsidRDefault="00FE55DA" w:rsidP="003F6B86">
      <w:pPr>
        <w:tabs>
          <w:tab w:val="left" w:pos="-576"/>
          <w:tab w:val="left" w:pos="720"/>
          <w:tab w:val="left" w:pos="1584"/>
          <w:tab w:val="left" w:pos="4032"/>
        </w:tabs>
        <w:spacing w:line="240" w:lineRule="atLeast"/>
        <w:ind w:left="1134" w:hanging="425"/>
        <w:rPr>
          <w:i/>
          <w:sz w:val="24"/>
        </w:rPr>
      </w:pPr>
    </w:p>
    <w:p w14:paraId="7D255976" w14:textId="2732ED6F" w:rsidR="00010008" w:rsidRPr="00010008" w:rsidRDefault="00010008" w:rsidP="00DF4946">
      <w:pPr>
        <w:tabs>
          <w:tab w:val="left" w:pos="-576"/>
          <w:tab w:val="left" w:pos="720"/>
          <w:tab w:val="left" w:pos="1584"/>
          <w:tab w:val="left" w:pos="4032"/>
        </w:tabs>
        <w:spacing w:line="240" w:lineRule="atLeast"/>
        <w:ind w:left="1152" w:hanging="443"/>
        <w:rPr>
          <w:sz w:val="24"/>
        </w:rPr>
      </w:pPr>
      <w:r w:rsidRPr="00010008">
        <w:rPr>
          <w:sz w:val="24"/>
        </w:rPr>
        <w:t xml:space="preserve">Som projekteringsleder, jf. ABR 18, § 23, er udpeget: </w:t>
      </w:r>
      <w:r w:rsidRPr="00E56958">
        <w:rPr>
          <w:color w:val="FF0000"/>
          <w:sz w:val="24"/>
        </w:rPr>
        <w:t>Navn og kontaktoplysninger</w:t>
      </w:r>
    </w:p>
    <w:p w14:paraId="504929BE" w14:textId="77777777" w:rsidR="00FE55DA" w:rsidRDefault="00FE55DA" w:rsidP="00DF4946">
      <w:pPr>
        <w:tabs>
          <w:tab w:val="left" w:pos="-576"/>
          <w:tab w:val="left" w:pos="720"/>
          <w:tab w:val="left" w:pos="1584"/>
          <w:tab w:val="left" w:pos="4032"/>
        </w:tabs>
        <w:spacing w:line="240" w:lineRule="atLeast"/>
        <w:ind w:left="1152" w:hanging="443"/>
        <w:rPr>
          <w:sz w:val="24"/>
        </w:rPr>
      </w:pPr>
    </w:p>
    <w:p w14:paraId="1CE5F23D" w14:textId="3CD75A52" w:rsidR="00010008" w:rsidRDefault="00010008" w:rsidP="00DF4946">
      <w:pPr>
        <w:tabs>
          <w:tab w:val="left" w:pos="-576"/>
          <w:tab w:val="left" w:pos="720"/>
          <w:tab w:val="left" w:pos="1584"/>
          <w:tab w:val="left" w:pos="4032"/>
        </w:tabs>
        <w:spacing w:line="240" w:lineRule="atLeast"/>
        <w:ind w:left="1152" w:hanging="443"/>
        <w:rPr>
          <w:sz w:val="24"/>
        </w:rPr>
      </w:pPr>
      <w:r w:rsidRPr="00010008">
        <w:rPr>
          <w:sz w:val="24"/>
        </w:rPr>
        <w:t xml:space="preserve">Som projektleder er udpeget: </w:t>
      </w:r>
      <w:r w:rsidRPr="00E56958">
        <w:rPr>
          <w:color w:val="FF0000"/>
          <w:sz w:val="24"/>
        </w:rPr>
        <w:t>Navn og kontaktoplysninger</w:t>
      </w:r>
    </w:p>
    <w:p w14:paraId="6C085608" w14:textId="77777777" w:rsidR="00FE55DA" w:rsidRPr="00010008" w:rsidRDefault="00FE55DA" w:rsidP="00DF4946">
      <w:pPr>
        <w:tabs>
          <w:tab w:val="left" w:pos="-576"/>
          <w:tab w:val="left" w:pos="720"/>
          <w:tab w:val="left" w:pos="1584"/>
          <w:tab w:val="left" w:pos="4032"/>
        </w:tabs>
        <w:spacing w:line="240" w:lineRule="atLeast"/>
        <w:ind w:left="1152" w:hanging="443"/>
        <w:rPr>
          <w:sz w:val="24"/>
        </w:rPr>
      </w:pPr>
    </w:p>
    <w:p w14:paraId="3C8AD711" w14:textId="6F921F46" w:rsidR="00010008" w:rsidRPr="00010008" w:rsidRDefault="00010008" w:rsidP="00DF4946">
      <w:pPr>
        <w:tabs>
          <w:tab w:val="left" w:pos="-576"/>
          <w:tab w:val="left" w:pos="720"/>
          <w:tab w:val="left" w:pos="1584"/>
          <w:tab w:val="left" w:pos="4032"/>
        </w:tabs>
        <w:spacing w:line="240" w:lineRule="atLeast"/>
        <w:ind w:left="1152" w:hanging="443"/>
        <w:rPr>
          <w:sz w:val="24"/>
        </w:rPr>
      </w:pPr>
      <w:r w:rsidRPr="00010008">
        <w:rPr>
          <w:sz w:val="24"/>
        </w:rPr>
        <w:t xml:space="preserve">Som ledelsesrepræsentant, jf. ABR 18, § 59, er udpeget: </w:t>
      </w:r>
      <w:r w:rsidRPr="00727025">
        <w:rPr>
          <w:color w:val="FF0000"/>
          <w:sz w:val="24"/>
        </w:rPr>
        <w:t>Navn og kontaktoplysninger</w:t>
      </w:r>
    </w:p>
    <w:p w14:paraId="35D18F93" w14:textId="77777777" w:rsidR="00DF4918" w:rsidRDefault="00DF4918" w:rsidP="00DF4946">
      <w:pPr>
        <w:tabs>
          <w:tab w:val="left" w:pos="-576"/>
          <w:tab w:val="left" w:pos="720"/>
          <w:tab w:val="left" w:pos="1584"/>
          <w:tab w:val="left" w:pos="4032"/>
        </w:tabs>
        <w:spacing w:line="240" w:lineRule="atLeast"/>
        <w:ind w:left="1152" w:hanging="443"/>
        <w:rPr>
          <w:sz w:val="24"/>
        </w:rPr>
      </w:pPr>
    </w:p>
    <w:p w14:paraId="4AA65E54" w14:textId="0AC8A5A1" w:rsidR="00117962" w:rsidRDefault="00276F80" w:rsidP="00A30954">
      <w:pPr>
        <w:pStyle w:val="Brdtekst21"/>
        <w:ind w:firstLine="709"/>
        <w:rPr>
          <w:color w:val="FF0000"/>
        </w:rPr>
      </w:pPr>
      <w:r>
        <w:t>Som byggeleder er udpeget:</w:t>
      </w:r>
      <w:r w:rsidR="00A30954">
        <w:t xml:space="preserve"> </w:t>
      </w:r>
      <w:r w:rsidR="00311F88" w:rsidRPr="00311F88">
        <w:rPr>
          <w:color w:val="FF0000"/>
        </w:rPr>
        <w:t>Navn</w:t>
      </w:r>
      <w:r w:rsidR="00E56958">
        <w:rPr>
          <w:color w:val="FF0000"/>
        </w:rPr>
        <w:t xml:space="preserve"> og kontaktoplysninger</w:t>
      </w:r>
    </w:p>
    <w:p w14:paraId="4E86BD19" w14:textId="221136FC" w:rsidR="00016A70" w:rsidRDefault="00016A70" w:rsidP="00A30954">
      <w:pPr>
        <w:pStyle w:val="Brdtekst21"/>
        <w:ind w:firstLine="709"/>
      </w:pPr>
    </w:p>
    <w:p w14:paraId="09771F4B" w14:textId="0E6F71DB" w:rsidR="00016A70" w:rsidRPr="00016A70" w:rsidRDefault="00016A70" w:rsidP="00A30954">
      <w:pPr>
        <w:pStyle w:val="Brdtekst21"/>
        <w:ind w:firstLine="709"/>
        <w:rPr>
          <w:color w:val="FF0000"/>
        </w:rPr>
      </w:pPr>
      <w:r>
        <w:t xml:space="preserve">Som arbejdsmiljøkoordinator er udpeget: </w:t>
      </w:r>
      <w:r w:rsidRPr="00311F88">
        <w:rPr>
          <w:color w:val="FF0000"/>
        </w:rPr>
        <w:t>Navn</w:t>
      </w:r>
      <w:r>
        <w:rPr>
          <w:color w:val="FF0000"/>
        </w:rPr>
        <w:t xml:space="preserve"> og kontaktoplysninger</w:t>
      </w:r>
    </w:p>
    <w:p w14:paraId="1697904F" w14:textId="4F87D860" w:rsidR="001161F7" w:rsidRPr="00AF59D2" w:rsidRDefault="001161F7">
      <w:pPr>
        <w:tabs>
          <w:tab w:val="left" w:pos="-576"/>
          <w:tab w:val="left" w:pos="720"/>
          <w:tab w:val="left" w:pos="1584"/>
          <w:tab w:val="left" w:pos="4032"/>
        </w:tabs>
        <w:spacing w:line="240" w:lineRule="atLeast"/>
        <w:ind w:left="1152" w:hanging="1152"/>
        <w:rPr>
          <w:sz w:val="24"/>
        </w:rPr>
      </w:pPr>
    </w:p>
    <w:p w14:paraId="41A720EC" w14:textId="0360D71A" w:rsidR="00DF4946" w:rsidRPr="00400827" w:rsidRDefault="001161F7" w:rsidP="001161F7">
      <w:pPr>
        <w:tabs>
          <w:tab w:val="left" w:pos="-576"/>
          <w:tab w:val="left" w:pos="720"/>
          <w:tab w:val="left" w:pos="1584"/>
          <w:tab w:val="left" w:pos="4032"/>
        </w:tabs>
        <w:spacing w:line="240" w:lineRule="atLeast"/>
        <w:ind w:left="1152" w:hanging="1152"/>
        <w:rPr>
          <w:sz w:val="24"/>
        </w:rPr>
      </w:pPr>
      <w:r w:rsidRPr="00AF59D2">
        <w:rPr>
          <w:sz w:val="24"/>
        </w:rPr>
        <w:t>2.</w:t>
      </w:r>
      <w:r w:rsidR="00FE55DA" w:rsidRPr="00AF59D2">
        <w:rPr>
          <w:sz w:val="24"/>
        </w:rPr>
        <w:t>4</w:t>
      </w:r>
      <w:r w:rsidRPr="00AF59D2">
        <w:rPr>
          <w:sz w:val="24"/>
        </w:rPr>
        <w:tab/>
      </w:r>
      <w:r w:rsidR="00DF4946" w:rsidRPr="00AF59D2">
        <w:rPr>
          <w:sz w:val="24"/>
        </w:rPr>
        <w:t>Udskiftning af medarbejdere</w:t>
      </w:r>
      <w:r w:rsidR="00AF59D2" w:rsidRPr="00AF59D2">
        <w:rPr>
          <w:sz w:val="24"/>
        </w:rPr>
        <w:t>:</w:t>
      </w:r>
    </w:p>
    <w:p w14:paraId="220A8995" w14:textId="3528AC94" w:rsidR="00753F7E" w:rsidRPr="00AF59D2" w:rsidRDefault="001161F7" w:rsidP="00DF4946">
      <w:pPr>
        <w:tabs>
          <w:tab w:val="left" w:pos="-576"/>
          <w:tab w:val="left" w:pos="720"/>
          <w:tab w:val="left" w:pos="1584"/>
          <w:tab w:val="left" w:pos="4032"/>
        </w:tabs>
        <w:spacing w:line="240" w:lineRule="atLeast"/>
        <w:ind w:left="1152" w:hanging="443"/>
        <w:rPr>
          <w:sz w:val="24"/>
        </w:rPr>
      </w:pPr>
      <w:r w:rsidRPr="00AF59D2">
        <w:rPr>
          <w:sz w:val="24"/>
        </w:rPr>
        <w:t xml:space="preserve">Eventuel udskiftning af ovennævnte nøglemedarbejdere forudsætter </w:t>
      </w:r>
      <w:r w:rsidR="00AC5EEC" w:rsidRPr="00AF59D2">
        <w:rPr>
          <w:sz w:val="24"/>
        </w:rPr>
        <w:t>bygherren</w:t>
      </w:r>
      <w:r w:rsidRPr="00AF59D2">
        <w:rPr>
          <w:sz w:val="24"/>
        </w:rPr>
        <w:t xml:space="preserve">s skriftlige </w:t>
      </w:r>
    </w:p>
    <w:p w14:paraId="00F6A61D" w14:textId="4B629733" w:rsidR="00AC5EEC" w:rsidRPr="00400827" w:rsidRDefault="001161F7" w:rsidP="00DF4946">
      <w:pPr>
        <w:tabs>
          <w:tab w:val="left" w:pos="-576"/>
          <w:tab w:val="left" w:pos="720"/>
          <w:tab w:val="left" w:pos="1584"/>
          <w:tab w:val="left" w:pos="4032"/>
        </w:tabs>
        <w:spacing w:line="240" w:lineRule="atLeast"/>
        <w:ind w:left="1152" w:hanging="443"/>
        <w:rPr>
          <w:sz w:val="24"/>
        </w:rPr>
      </w:pPr>
      <w:r w:rsidRPr="00AF59D2">
        <w:rPr>
          <w:sz w:val="24"/>
        </w:rPr>
        <w:t>godkendelse.</w:t>
      </w:r>
    </w:p>
    <w:p w14:paraId="1916EF2A" w14:textId="77777777" w:rsidR="00117962" w:rsidRDefault="00117962">
      <w:pPr>
        <w:tabs>
          <w:tab w:val="left" w:pos="-576"/>
          <w:tab w:val="left" w:pos="720"/>
          <w:tab w:val="left" w:pos="1584"/>
          <w:tab w:val="left" w:pos="4032"/>
        </w:tabs>
        <w:spacing w:line="240" w:lineRule="atLeast"/>
        <w:ind w:left="1152" w:hanging="1152"/>
        <w:rPr>
          <w:sz w:val="24"/>
        </w:rPr>
      </w:pPr>
    </w:p>
    <w:p w14:paraId="4CACB3C4" w14:textId="101091ED" w:rsidR="00DF4946" w:rsidRDefault="00276F80" w:rsidP="000A52D6">
      <w:pPr>
        <w:tabs>
          <w:tab w:val="left" w:pos="-576"/>
          <w:tab w:val="left" w:pos="720"/>
          <w:tab w:val="left" w:pos="1584"/>
          <w:tab w:val="left" w:pos="4032"/>
        </w:tabs>
        <w:spacing w:line="240" w:lineRule="atLeast"/>
        <w:ind w:left="1152" w:hanging="1152"/>
        <w:rPr>
          <w:sz w:val="24"/>
        </w:rPr>
      </w:pPr>
      <w:r>
        <w:rPr>
          <w:sz w:val="24"/>
        </w:rPr>
        <w:t>2.</w:t>
      </w:r>
      <w:r w:rsidR="00FE55DA">
        <w:rPr>
          <w:sz w:val="24"/>
        </w:rPr>
        <w:t>5</w:t>
      </w:r>
      <w:r>
        <w:rPr>
          <w:sz w:val="24"/>
        </w:rPr>
        <w:tab/>
      </w:r>
      <w:r w:rsidR="00FE55DA">
        <w:rPr>
          <w:sz w:val="24"/>
        </w:rPr>
        <w:t>Bygherrens organisation</w:t>
      </w:r>
      <w:r w:rsidR="00E56958">
        <w:rPr>
          <w:sz w:val="24"/>
        </w:rPr>
        <w:t>:</w:t>
      </w:r>
    </w:p>
    <w:p w14:paraId="66BAE65F" w14:textId="77777777" w:rsidR="003F6B86" w:rsidRDefault="003F6B86" w:rsidP="000A52D6">
      <w:pPr>
        <w:tabs>
          <w:tab w:val="left" w:pos="-576"/>
          <w:tab w:val="left" w:pos="720"/>
          <w:tab w:val="left" w:pos="1584"/>
          <w:tab w:val="left" w:pos="4032"/>
        </w:tabs>
        <w:spacing w:line="240" w:lineRule="atLeast"/>
        <w:ind w:left="1152" w:hanging="1152"/>
        <w:rPr>
          <w:sz w:val="24"/>
        </w:rPr>
      </w:pPr>
    </w:p>
    <w:p w14:paraId="79A3B269" w14:textId="72B70F56" w:rsidR="00010008" w:rsidRDefault="000A52D6" w:rsidP="00DF4946">
      <w:pPr>
        <w:tabs>
          <w:tab w:val="left" w:pos="-576"/>
          <w:tab w:val="left" w:pos="720"/>
          <w:tab w:val="left" w:pos="1584"/>
          <w:tab w:val="left" w:pos="4032"/>
        </w:tabs>
        <w:spacing w:line="240" w:lineRule="atLeast"/>
        <w:ind w:left="1152" w:hanging="443"/>
        <w:rPr>
          <w:color w:val="FF0000"/>
          <w:sz w:val="24"/>
        </w:rPr>
      </w:pPr>
      <w:r w:rsidRPr="00AF59D2">
        <w:rPr>
          <w:sz w:val="24"/>
        </w:rPr>
        <w:t xml:space="preserve">Som </w:t>
      </w:r>
      <w:r w:rsidR="00010008" w:rsidRPr="00AF59D2">
        <w:rPr>
          <w:sz w:val="24"/>
        </w:rPr>
        <w:t>bygherren</w:t>
      </w:r>
      <w:r w:rsidRPr="00AF59D2">
        <w:rPr>
          <w:sz w:val="24"/>
        </w:rPr>
        <w:t>s repræsentant er udpeget:</w:t>
      </w:r>
      <w:r w:rsidR="00AF59D2">
        <w:rPr>
          <w:color w:val="FF0000"/>
          <w:sz w:val="24"/>
        </w:rPr>
        <w:t xml:space="preserve"> </w:t>
      </w:r>
      <w:r w:rsidRPr="000A52D6">
        <w:rPr>
          <w:color w:val="FF0000"/>
          <w:sz w:val="24"/>
        </w:rPr>
        <w:t>Navn og kontaktoplysninger.</w:t>
      </w:r>
    </w:p>
    <w:p w14:paraId="73D44090" w14:textId="77777777" w:rsidR="003F6B86" w:rsidRPr="003F6B86" w:rsidRDefault="003F6B86" w:rsidP="00DF4946">
      <w:pPr>
        <w:tabs>
          <w:tab w:val="left" w:pos="-576"/>
          <w:tab w:val="left" w:pos="720"/>
          <w:tab w:val="left" w:pos="1584"/>
          <w:tab w:val="left" w:pos="4032"/>
        </w:tabs>
        <w:spacing w:line="240" w:lineRule="atLeast"/>
        <w:ind w:left="1152" w:hanging="443"/>
        <w:rPr>
          <w:sz w:val="24"/>
        </w:rPr>
      </w:pPr>
    </w:p>
    <w:p w14:paraId="1EB93152" w14:textId="400FCA61" w:rsidR="00AF59D2" w:rsidRDefault="000A52D6" w:rsidP="00DF4946">
      <w:pPr>
        <w:tabs>
          <w:tab w:val="left" w:pos="-576"/>
          <w:tab w:val="left" w:pos="720"/>
          <w:tab w:val="left" w:pos="1584"/>
          <w:tab w:val="left" w:pos="4032"/>
        </w:tabs>
        <w:spacing w:line="240" w:lineRule="atLeast"/>
        <w:ind w:left="1152" w:hanging="443"/>
        <w:rPr>
          <w:color w:val="FF0000"/>
          <w:sz w:val="24"/>
        </w:rPr>
      </w:pPr>
      <w:r w:rsidRPr="00AF59D2">
        <w:rPr>
          <w:sz w:val="24"/>
        </w:rPr>
        <w:t>S</w:t>
      </w:r>
      <w:r w:rsidR="003F6B86">
        <w:rPr>
          <w:sz w:val="24"/>
        </w:rPr>
        <w:t>o</w:t>
      </w:r>
      <w:r w:rsidRPr="00AF59D2">
        <w:rPr>
          <w:sz w:val="24"/>
        </w:rPr>
        <w:t xml:space="preserve">m </w:t>
      </w:r>
      <w:r w:rsidR="00010008" w:rsidRPr="00AF59D2">
        <w:rPr>
          <w:sz w:val="24"/>
        </w:rPr>
        <w:t>bygherrens</w:t>
      </w:r>
      <w:r w:rsidRPr="00AF59D2">
        <w:rPr>
          <w:sz w:val="24"/>
        </w:rPr>
        <w:t xml:space="preserve"> projektleder, jf. ABR, 18 § 22, er udpeget:</w:t>
      </w:r>
      <w:r w:rsidRPr="000A52D6">
        <w:rPr>
          <w:color w:val="FF0000"/>
          <w:sz w:val="24"/>
        </w:rPr>
        <w:t xml:space="preserve"> Navn og kontaktoplysninger</w:t>
      </w:r>
    </w:p>
    <w:p w14:paraId="38D3D244" w14:textId="77777777" w:rsidR="003F6B86" w:rsidRPr="003F6B86" w:rsidRDefault="003F6B86" w:rsidP="00DF4946">
      <w:pPr>
        <w:tabs>
          <w:tab w:val="left" w:pos="-576"/>
          <w:tab w:val="left" w:pos="720"/>
          <w:tab w:val="left" w:pos="1584"/>
          <w:tab w:val="left" w:pos="4032"/>
        </w:tabs>
        <w:spacing w:line="240" w:lineRule="atLeast"/>
        <w:ind w:left="1152" w:hanging="443"/>
        <w:rPr>
          <w:sz w:val="24"/>
        </w:rPr>
      </w:pPr>
    </w:p>
    <w:p w14:paraId="37875704" w14:textId="14DB623A" w:rsidR="00753F7E" w:rsidRDefault="000A52D6" w:rsidP="00DF4946">
      <w:pPr>
        <w:tabs>
          <w:tab w:val="left" w:pos="-576"/>
          <w:tab w:val="left" w:pos="720"/>
          <w:tab w:val="left" w:pos="1584"/>
          <w:tab w:val="left" w:pos="4032"/>
        </w:tabs>
        <w:spacing w:line="240" w:lineRule="atLeast"/>
        <w:ind w:left="1152" w:hanging="443"/>
        <w:rPr>
          <w:color w:val="FF0000"/>
          <w:sz w:val="24"/>
        </w:rPr>
      </w:pPr>
      <w:r w:rsidRPr="00AF59D2">
        <w:rPr>
          <w:sz w:val="24"/>
        </w:rPr>
        <w:t xml:space="preserve">Som </w:t>
      </w:r>
      <w:r w:rsidR="00010008" w:rsidRPr="00AF59D2">
        <w:rPr>
          <w:sz w:val="24"/>
        </w:rPr>
        <w:t>bygherren</w:t>
      </w:r>
      <w:r w:rsidRPr="00AF59D2">
        <w:rPr>
          <w:sz w:val="24"/>
        </w:rPr>
        <w:t>s ledelsesrepræsentant, jf. ABR 18, § 59, er udpeget:</w:t>
      </w:r>
      <w:r w:rsidRPr="000A52D6">
        <w:rPr>
          <w:color w:val="FF0000"/>
          <w:sz w:val="24"/>
        </w:rPr>
        <w:t xml:space="preserve"> Navn og </w:t>
      </w:r>
    </w:p>
    <w:p w14:paraId="446F46D2" w14:textId="3F541194" w:rsidR="000A52D6" w:rsidRDefault="000A52D6" w:rsidP="00DF4946">
      <w:pPr>
        <w:tabs>
          <w:tab w:val="left" w:pos="-576"/>
          <w:tab w:val="left" w:pos="720"/>
          <w:tab w:val="left" w:pos="1584"/>
          <w:tab w:val="left" w:pos="4032"/>
        </w:tabs>
        <w:spacing w:line="240" w:lineRule="atLeast"/>
        <w:ind w:left="1152" w:hanging="443"/>
        <w:rPr>
          <w:color w:val="FF0000"/>
          <w:sz w:val="24"/>
        </w:rPr>
      </w:pPr>
      <w:r w:rsidRPr="000A52D6">
        <w:rPr>
          <w:color w:val="FF0000"/>
          <w:sz w:val="24"/>
        </w:rPr>
        <w:t>kontaktoplysninger</w:t>
      </w:r>
    </w:p>
    <w:p w14:paraId="785DAE37" w14:textId="77777777" w:rsidR="00E610C2" w:rsidRPr="0089179D" w:rsidRDefault="00E610C2">
      <w:pPr>
        <w:tabs>
          <w:tab w:val="left" w:pos="-576"/>
          <w:tab w:val="left" w:pos="720"/>
          <w:tab w:val="left" w:pos="1584"/>
          <w:tab w:val="left" w:pos="4032"/>
        </w:tabs>
        <w:spacing w:line="240" w:lineRule="atLeast"/>
        <w:ind w:left="1152" w:hanging="1152"/>
        <w:rPr>
          <w:sz w:val="24"/>
        </w:rPr>
      </w:pPr>
    </w:p>
    <w:p w14:paraId="3CF15F34" w14:textId="5564767B" w:rsidR="00311F88" w:rsidRPr="00311F88" w:rsidRDefault="00311F88">
      <w:pPr>
        <w:tabs>
          <w:tab w:val="left" w:pos="-576"/>
          <w:tab w:val="left" w:pos="720"/>
          <w:tab w:val="left" w:pos="1584"/>
          <w:tab w:val="left" w:pos="4032"/>
        </w:tabs>
        <w:spacing w:line="240" w:lineRule="atLeast"/>
        <w:ind w:left="1152" w:hanging="1152"/>
        <w:rPr>
          <w:sz w:val="24"/>
        </w:rPr>
      </w:pPr>
      <w:r w:rsidRPr="00311F88">
        <w:rPr>
          <w:sz w:val="24"/>
        </w:rPr>
        <w:t>2.</w:t>
      </w:r>
      <w:r w:rsidR="001161F7">
        <w:rPr>
          <w:sz w:val="24"/>
        </w:rPr>
        <w:t>11</w:t>
      </w:r>
      <w:r w:rsidRPr="00311F88">
        <w:rPr>
          <w:sz w:val="24"/>
        </w:rPr>
        <w:tab/>
      </w:r>
      <w:r w:rsidR="00AC5EEC">
        <w:rPr>
          <w:sz w:val="24"/>
        </w:rPr>
        <w:t>Bygherren</w:t>
      </w:r>
      <w:r w:rsidR="00AC5EEC" w:rsidRPr="00311F88">
        <w:rPr>
          <w:sz w:val="24"/>
        </w:rPr>
        <w:t xml:space="preserve">s </w:t>
      </w:r>
      <w:r w:rsidRPr="00311F88">
        <w:rPr>
          <w:sz w:val="24"/>
        </w:rPr>
        <w:t>andre rådgiver</w:t>
      </w:r>
      <w:r w:rsidR="0089179D">
        <w:rPr>
          <w:sz w:val="24"/>
        </w:rPr>
        <w:t>e</w:t>
      </w:r>
      <w:r w:rsidRPr="00311F88">
        <w:rPr>
          <w:sz w:val="24"/>
        </w:rPr>
        <w:t>:</w:t>
      </w:r>
    </w:p>
    <w:p w14:paraId="12DE2509" w14:textId="2912412D" w:rsidR="00311F88" w:rsidRPr="00311F88" w:rsidRDefault="00AC5EEC" w:rsidP="00E56958">
      <w:pPr>
        <w:tabs>
          <w:tab w:val="left" w:pos="-576"/>
          <w:tab w:val="left" w:pos="720"/>
          <w:tab w:val="left" w:pos="1584"/>
          <w:tab w:val="left" w:pos="4032"/>
        </w:tabs>
        <w:spacing w:line="240" w:lineRule="atLeast"/>
        <w:ind w:left="1152" w:hanging="443"/>
        <w:rPr>
          <w:sz w:val="24"/>
        </w:rPr>
      </w:pPr>
      <w:r>
        <w:rPr>
          <w:sz w:val="24"/>
        </w:rPr>
        <w:t>Bygherren</w:t>
      </w:r>
      <w:r w:rsidRPr="00311F88">
        <w:rPr>
          <w:sz w:val="24"/>
        </w:rPr>
        <w:t xml:space="preserve"> </w:t>
      </w:r>
      <w:r w:rsidR="00311F88" w:rsidRPr="00311F88">
        <w:rPr>
          <w:sz w:val="24"/>
        </w:rPr>
        <w:t>har knyttet følgende øvrige rådgivere til opgaven:</w:t>
      </w:r>
    </w:p>
    <w:p w14:paraId="7334E9A2" w14:textId="2CC7E5D2" w:rsidR="00311F88" w:rsidRPr="00964703" w:rsidRDefault="00311F88" w:rsidP="00E56958">
      <w:pPr>
        <w:tabs>
          <w:tab w:val="left" w:pos="-576"/>
          <w:tab w:val="left" w:pos="720"/>
          <w:tab w:val="left" w:pos="1584"/>
          <w:tab w:val="left" w:pos="4032"/>
        </w:tabs>
        <w:spacing w:line="240" w:lineRule="atLeast"/>
        <w:ind w:left="1152" w:hanging="443"/>
        <w:rPr>
          <w:color w:val="FF0000"/>
          <w:sz w:val="24"/>
        </w:rPr>
      </w:pPr>
      <w:r>
        <w:rPr>
          <w:color w:val="FF0000"/>
          <w:sz w:val="24"/>
        </w:rPr>
        <w:t>Firma</w:t>
      </w:r>
    </w:p>
    <w:p w14:paraId="4FF3D307" w14:textId="23841B62" w:rsidR="00311F88" w:rsidRPr="00964703" w:rsidRDefault="00311F88" w:rsidP="00E56958">
      <w:pPr>
        <w:tabs>
          <w:tab w:val="left" w:pos="-576"/>
          <w:tab w:val="left" w:pos="720"/>
          <w:tab w:val="left" w:pos="1584"/>
          <w:tab w:val="left" w:pos="4032"/>
        </w:tabs>
        <w:spacing w:line="240" w:lineRule="atLeast"/>
        <w:ind w:left="1152" w:hanging="443"/>
        <w:rPr>
          <w:color w:val="FF0000"/>
          <w:sz w:val="24"/>
        </w:rPr>
      </w:pPr>
      <w:r>
        <w:rPr>
          <w:color w:val="FF0000"/>
          <w:sz w:val="24"/>
        </w:rPr>
        <w:t>Adresse</w:t>
      </w:r>
    </w:p>
    <w:p w14:paraId="57F39207" w14:textId="15514FF3" w:rsidR="00311F88" w:rsidRPr="00964703" w:rsidRDefault="00311F88" w:rsidP="00E56958">
      <w:pPr>
        <w:tabs>
          <w:tab w:val="left" w:pos="-576"/>
          <w:tab w:val="left" w:pos="720"/>
          <w:tab w:val="left" w:pos="1584"/>
          <w:tab w:val="left" w:pos="4032"/>
        </w:tabs>
        <w:spacing w:line="240" w:lineRule="atLeast"/>
        <w:ind w:left="1152" w:hanging="443"/>
        <w:rPr>
          <w:color w:val="FF0000"/>
          <w:sz w:val="24"/>
        </w:rPr>
      </w:pPr>
      <w:r>
        <w:rPr>
          <w:color w:val="FF0000"/>
          <w:sz w:val="24"/>
        </w:rPr>
        <w:t xml:space="preserve">Postnr. </w:t>
      </w:r>
      <w:r w:rsidR="005D7654">
        <w:rPr>
          <w:color w:val="FF0000"/>
          <w:sz w:val="24"/>
        </w:rPr>
        <w:t>o</w:t>
      </w:r>
      <w:r>
        <w:rPr>
          <w:color w:val="FF0000"/>
          <w:sz w:val="24"/>
        </w:rPr>
        <w:t>g by</w:t>
      </w:r>
    </w:p>
    <w:p w14:paraId="5914B2C8" w14:textId="572EE7C3" w:rsidR="001161F7" w:rsidRDefault="00311F88" w:rsidP="00E56958">
      <w:pPr>
        <w:tabs>
          <w:tab w:val="left" w:pos="-576"/>
          <w:tab w:val="left" w:pos="720"/>
          <w:tab w:val="left" w:pos="1584"/>
          <w:tab w:val="left" w:pos="4032"/>
        </w:tabs>
        <w:spacing w:line="240" w:lineRule="atLeast"/>
        <w:ind w:left="1152" w:hanging="443"/>
        <w:rPr>
          <w:color w:val="FF0000"/>
          <w:sz w:val="24"/>
        </w:rPr>
      </w:pPr>
      <w:r w:rsidRPr="00964703">
        <w:rPr>
          <w:color w:val="FF0000"/>
          <w:sz w:val="24"/>
        </w:rPr>
        <w:t>CVR.nr.</w:t>
      </w:r>
    </w:p>
    <w:p w14:paraId="14415296" w14:textId="5B16DDDA" w:rsidR="00C225FB" w:rsidRDefault="00C225FB">
      <w:pPr>
        <w:tabs>
          <w:tab w:val="left" w:pos="-576"/>
          <w:tab w:val="left" w:pos="720"/>
          <w:tab w:val="left" w:pos="1584"/>
          <w:tab w:val="left" w:pos="4032"/>
        </w:tabs>
        <w:spacing w:line="240" w:lineRule="atLeast"/>
        <w:ind w:left="1152" w:hanging="1152"/>
        <w:rPr>
          <w:sz w:val="24"/>
        </w:rPr>
      </w:pPr>
    </w:p>
    <w:p w14:paraId="290A04EF" w14:textId="77777777" w:rsidR="00276F80" w:rsidRDefault="00276F80">
      <w:pPr>
        <w:tabs>
          <w:tab w:val="left" w:pos="-576"/>
          <w:tab w:val="left" w:pos="720"/>
          <w:tab w:val="left" w:pos="1584"/>
          <w:tab w:val="left" w:pos="4032"/>
        </w:tabs>
        <w:spacing w:line="240" w:lineRule="atLeast"/>
        <w:ind w:left="1152" w:hanging="1152"/>
        <w:rPr>
          <w:b/>
          <w:sz w:val="24"/>
        </w:rPr>
      </w:pPr>
      <w:r w:rsidRPr="00D5763B">
        <w:rPr>
          <w:b/>
          <w:sz w:val="24"/>
        </w:rPr>
        <w:t>3</w:t>
      </w:r>
      <w:r>
        <w:rPr>
          <w:sz w:val="24"/>
        </w:rPr>
        <w:t>.</w:t>
      </w:r>
      <w:r>
        <w:rPr>
          <w:sz w:val="24"/>
        </w:rPr>
        <w:tab/>
      </w:r>
      <w:r>
        <w:rPr>
          <w:b/>
          <w:sz w:val="24"/>
        </w:rPr>
        <w:t>Aftalegrundlag</w:t>
      </w:r>
    </w:p>
    <w:p w14:paraId="32C0281E" w14:textId="521E38C0" w:rsidR="00877245" w:rsidRDefault="00877245" w:rsidP="00311F88">
      <w:pPr>
        <w:tabs>
          <w:tab w:val="left" w:pos="-576"/>
          <w:tab w:val="left" w:pos="720"/>
          <w:tab w:val="left" w:pos="1584"/>
          <w:tab w:val="left" w:pos="4032"/>
        </w:tabs>
        <w:spacing w:line="240" w:lineRule="atLeast"/>
        <w:ind w:left="720" w:hanging="720"/>
        <w:rPr>
          <w:sz w:val="24"/>
        </w:rPr>
      </w:pPr>
      <w:r>
        <w:rPr>
          <w:sz w:val="24"/>
        </w:rPr>
        <w:t>a)</w:t>
      </w:r>
      <w:r w:rsidR="00276F80">
        <w:rPr>
          <w:sz w:val="24"/>
        </w:rPr>
        <w:tab/>
      </w:r>
      <w:r>
        <w:rPr>
          <w:sz w:val="24"/>
        </w:rPr>
        <w:t>Denne aftale</w:t>
      </w:r>
      <w:r w:rsidR="00140C6C">
        <w:rPr>
          <w:sz w:val="24"/>
        </w:rPr>
        <w:t xml:space="preserve"> med bilag</w:t>
      </w:r>
    </w:p>
    <w:p w14:paraId="7223899C" w14:textId="77777777" w:rsidR="00140C6C" w:rsidRDefault="00877245" w:rsidP="00140C6C">
      <w:pPr>
        <w:tabs>
          <w:tab w:val="left" w:pos="-576"/>
          <w:tab w:val="left" w:pos="720"/>
          <w:tab w:val="left" w:pos="1584"/>
          <w:tab w:val="left" w:pos="4032"/>
        </w:tabs>
        <w:spacing w:line="240" w:lineRule="atLeast"/>
        <w:ind w:left="720" w:hanging="720"/>
        <w:rPr>
          <w:color w:val="FF0000"/>
          <w:sz w:val="24"/>
        </w:rPr>
      </w:pPr>
      <w:r>
        <w:rPr>
          <w:sz w:val="24"/>
        </w:rPr>
        <w:t>b)</w:t>
      </w:r>
      <w:r>
        <w:rPr>
          <w:sz w:val="24"/>
        </w:rPr>
        <w:tab/>
      </w:r>
      <w:r w:rsidR="00140C6C" w:rsidRPr="00740BBC">
        <w:rPr>
          <w:color w:val="FF0000"/>
          <w:sz w:val="24"/>
        </w:rPr>
        <w:t xml:space="preserve">Evt. brevveksling, mødereferater eller skriftligt materiale, der indeholder vedtagne ændringer, tilføjelser eller præciseringer af udbuds- eller tilbudsmaterialet, og som er senere end </w:t>
      </w:r>
      <w:r w:rsidR="00140C6C">
        <w:rPr>
          <w:color w:val="FF0000"/>
          <w:sz w:val="24"/>
        </w:rPr>
        <w:t xml:space="preserve">udbuddet og </w:t>
      </w:r>
      <w:r w:rsidR="00140C6C" w:rsidRPr="00740BBC">
        <w:rPr>
          <w:color w:val="FF0000"/>
          <w:sz w:val="24"/>
        </w:rPr>
        <w:t>tilbuddet</w:t>
      </w:r>
      <w:r w:rsidR="00140C6C">
        <w:rPr>
          <w:color w:val="FF0000"/>
          <w:sz w:val="24"/>
        </w:rPr>
        <w:t>, herunder rettelsesblade</w:t>
      </w:r>
      <w:r w:rsidR="00140C6C" w:rsidRPr="00740BBC">
        <w:rPr>
          <w:color w:val="FF0000"/>
          <w:sz w:val="24"/>
        </w:rPr>
        <w:t>.</w:t>
      </w:r>
    </w:p>
    <w:p w14:paraId="11C8B7C9" w14:textId="24F3BA58" w:rsidR="003F6B86" w:rsidRDefault="00140C6C" w:rsidP="00311F88">
      <w:pPr>
        <w:tabs>
          <w:tab w:val="left" w:pos="-576"/>
          <w:tab w:val="left" w:pos="720"/>
          <w:tab w:val="left" w:pos="1584"/>
          <w:tab w:val="left" w:pos="4032"/>
        </w:tabs>
        <w:spacing w:line="240" w:lineRule="atLeast"/>
        <w:ind w:left="720" w:hanging="720"/>
        <w:rPr>
          <w:sz w:val="24"/>
        </w:rPr>
      </w:pPr>
      <w:r>
        <w:rPr>
          <w:sz w:val="24"/>
        </w:rPr>
        <w:t>c</w:t>
      </w:r>
      <w:r w:rsidR="00016A70">
        <w:rPr>
          <w:sz w:val="24"/>
        </w:rPr>
        <w:t>)</w:t>
      </w:r>
      <w:r w:rsidR="00016A70">
        <w:rPr>
          <w:sz w:val="24"/>
        </w:rPr>
        <w:tab/>
        <w:t>Bygherrens udbudsmateriale</w:t>
      </w:r>
    </w:p>
    <w:p w14:paraId="0516F45D" w14:textId="4E92AC9F" w:rsidR="00877245" w:rsidRDefault="00877245" w:rsidP="00311F88">
      <w:pPr>
        <w:tabs>
          <w:tab w:val="left" w:pos="-576"/>
          <w:tab w:val="left" w:pos="720"/>
          <w:tab w:val="left" w:pos="1584"/>
          <w:tab w:val="left" w:pos="4032"/>
        </w:tabs>
        <w:spacing w:line="240" w:lineRule="atLeast"/>
        <w:ind w:left="720" w:hanging="720"/>
        <w:rPr>
          <w:sz w:val="24"/>
        </w:rPr>
      </w:pPr>
      <w:r>
        <w:rPr>
          <w:sz w:val="24"/>
        </w:rPr>
        <w:t>d)</w:t>
      </w:r>
      <w:r>
        <w:rPr>
          <w:sz w:val="24"/>
        </w:rPr>
        <w:tab/>
      </w:r>
      <w:r w:rsidR="00140C6C" w:rsidRPr="00740BBC">
        <w:rPr>
          <w:color w:val="FF0000"/>
          <w:sz w:val="24"/>
        </w:rPr>
        <w:t xml:space="preserve">Evt. brevveksling, mødereferater eller andet skriftligt materiale, der indeholder ændringer, tilføjelser eller præciseringer af </w:t>
      </w:r>
      <w:r w:rsidR="00140C6C">
        <w:rPr>
          <w:color w:val="FF0000"/>
          <w:sz w:val="24"/>
        </w:rPr>
        <w:t>tilbuddet</w:t>
      </w:r>
    </w:p>
    <w:p w14:paraId="11218485" w14:textId="6163130F" w:rsidR="00877245" w:rsidRDefault="00140C6C" w:rsidP="00311F88">
      <w:pPr>
        <w:tabs>
          <w:tab w:val="left" w:pos="-576"/>
          <w:tab w:val="left" w:pos="720"/>
          <w:tab w:val="left" w:pos="1584"/>
          <w:tab w:val="left" w:pos="4032"/>
        </w:tabs>
        <w:spacing w:line="240" w:lineRule="atLeast"/>
        <w:ind w:left="720" w:hanging="720"/>
        <w:rPr>
          <w:sz w:val="24"/>
        </w:rPr>
      </w:pPr>
      <w:r>
        <w:rPr>
          <w:sz w:val="24"/>
        </w:rPr>
        <w:t>e)</w:t>
      </w:r>
      <w:r>
        <w:rPr>
          <w:sz w:val="24"/>
        </w:rPr>
        <w:tab/>
        <w:t xml:space="preserve">Totalrådgiverens tilbud af </w:t>
      </w:r>
      <w:r w:rsidRPr="00A30954">
        <w:rPr>
          <w:color w:val="FF0000"/>
          <w:sz w:val="24"/>
        </w:rPr>
        <w:t>dato</w:t>
      </w:r>
    </w:p>
    <w:p w14:paraId="006C0065" w14:textId="7218D5FA" w:rsidR="00276F80" w:rsidRDefault="00877245" w:rsidP="00311F88">
      <w:pPr>
        <w:tabs>
          <w:tab w:val="left" w:pos="-576"/>
          <w:tab w:val="left" w:pos="720"/>
          <w:tab w:val="left" w:pos="1584"/>
          <w:tab w:val="left" w:pos="4032"/>
        </w:tabs>
        <w:spacing w:line="240" w:lineRule="atLeast"/>
        <w:ind w:left="720" w:hanging="720"/>
        <w:rPr>
          <w:sz w:val="24"/>
        </w:rPr>
      </w:pPr>
      <w:r>
        <w:rPr>
          <w:sz w:val="24"/>
        </w:rPr>
        <w:t>f)</w:t>
      </w:r>
      <w:r>
        <w:rPr>
          <w:sz w:val="24"/>
        </w:rPr>
        <w:tab/>
      </w:r>
      <w:r w:rsidR="00276F80">
        <w:rPr>
          <w:sz w:val="24"/>
        </w:rPr>
        <w:t xml:space="preserve">Almindelige </w:t>
      </w:r>
      <w:r w:rsidR="006546E8">
        <w:rPr>
          <w:sz w:val="24"/>
        </w:rPr>
        <w:t>b</w:t>
      </w:r>
      <w:r w:rsidR="00276F80">
        <w:rPr>
          <w:sz w:val="24"/>
        </w:rPr>
        <w:t>e</w:t>
      </w:r>
      <w:r w:rsidR="00311F88">
        <w:rPr>
          <w:sz w:val="24"/>
        </w:rPr>
        <w:t>tingelser</w:t>
      </w:r>
      <w:r w:rsidR="00276F80">
        <w:rPr>
          <w:sz w:val="24"/>
        </w:rPr>
        <w:t xml:space="preserve"> for Rådgivning og bistand</w:t>
      </w:r>
      <w:r w:rsidR="00140C6C">
        <w:rPr>
          <w:sz w:val="24"/>
        </w:rPr>
        <w:t xml:space="preserve"> i bygge- og anlægsvirksomhed</w:t>
      </w:r>
      <w:r w:rsidR="00276F80">
        <w:rPr>
          <w:sz w:val="24"/>
        </w:rPr>
        <w:t xml:space="preserve"> (ABR </w:t>
      </w:r>
      <w:r w:rsidR="0089179D">
        <w:rPr>
          <w:sz w:val="24"/>
        </w:rPr>
        <w:t>18</w:t>
      </w:r>
      <w:r w:rsidR="00276F80">
        <w:rPr>
          <w:sz w:val="24"/>
        </w:rPr>
        <w:t xml:space="preserve">) med de </w:t>
      </w:r>
      <w:r w:rsidR="00311F88">
        <w:rPr>
          <w:sz w:val="24"/>
        </w:rPr>
        <w:t>fravigelser,</w:t>
      </w:r>
      <w:r w:rsidR="001161F7">
        <w:rPr>
          <w:sz w:val="24"/>
        </w:rPr>
        <w:t xml:space="preserve"> </w:t>
      </w:r>
      <w:r w:rsidR="00276F80">
        <w:rPr>
          <w:sz w:val="24"/>
        </w:rPr>
        <w:t>tilføjelser</w:t>
      </w:r>
      <w:r w:rsidR="00311F88">
        <w:rPr>
          <w:sz w:val="24"/>
        </w:rPr>
        <w:t>,</w:t>
      </w:r>
      <w:r w:rsidR="001161F7">
        <w:rPr>
          <w:sz w:val="24"/>
        </w:rPr>
        <w:t xml:space="preserve"> </w:t>
      </w:r>
      <w:r w:rsidR="00276F80">
        <w:rPr>
          <w:sz w:val="24"/>
        </w:rPr>
        <w:t>ændringer</w:t>
      </w:r>
      <w:r w:rsidR="00311F88">
        <w:rPr>
          <w:sz w:val="24"/>
        </w:rPr>
        <w:t xml:space="preserve"> og præciseringer</w:t>
      </w:r>
      <w:r w:rsidR="00276F80">
        <w:rPr>
          <w:sz w:val="24"/>
        </w:rPr>
        <w:t>, som fremgår af nærværende aftale.</w:t>
      </w:r>
    </w:p>
    <w:p w14:paraId="69709DDF" w14:textId="1FEA0A77" w:rsidR="00877245" w:rsidRDefault="00877245" w:rsidP="003F6B86">
      <w:pPr>
        <w:tabs>
          <w:tab w:val="left" w:pos="-576"/>
          <w:tab w:val="left" w:pos="720"/>
          <w:tab w:val="left" w:pos="1584"/>
          <w:tab w:val="left" w:pos="4032"/>
        </w:tabs>
        <w:spacing w:line="240" w:lineRule="atLeast"/>
        <w:ind w:left="720" w:hanging="720"/>
        <w:rPr>
          <w:sz w:val="24"/>
        </w:rPr>
      </w:pPr>
    </w:p>
    <w:p w14:paraId="0FF9F193" w14:textId="77777777" w:rsidR="00753F7E" w:rsidRDefault="00877245">
      <w:pPr>
        <w:tabs>
          <w:tab w:val="left" w:pos="-576"/>
          <w:tab w:val="num" w:pos="567"/>
          <w:tab w:val="left" w:pos="720"/>
          <w:tab w:val="left" w:pos="1584"/>
          <w:tab w:val="left" w:pos="4032"/>
        </w:tabs>
        <w:spacing w:line="240" w:lineRule="atLeast"/>
        <w:ind w:left="720" w:hanging="720"/>
        <w:rPr>
          <w:sz w:val="24"/>
        </w:rPr>
      </w:pPr>
      <w:r>
        <w:rPr>
          <w:sz w:val="24"/>
        </w:rPr>
        <w:t>3.2</w:t>
      </w:r>
      <w:r>
        <w:rPr>
          <w:sz w:val="24"/>
        </w:rPr>
        <w:tab/>
      </w:r>
      <w:r w:rsidR="002C67BC">
        <w:rPr>
          <w:sz w:val="24"/>
        </w:rPr>
        <w:tab/>
      </w:r>
      <w:r w:rsidRPr="00877245">
        <w:rPr>
          <w:sz w:val="24"/>
        </w:rPr>
        <w:t>Fuldmagt i henhold til ABR 18, § 26.</w:t>
      </w:r>
      <w:r>
        <w:rPr>
          <w:sz w:val="24"/>
        </w:rPr>
        <w:t xml:space="preserve"> </w:t>
      </w:r>
    </w:p>
    <w:p w14:paraId="01B6E053" w14:textId="7BE74A3D" w:rsidR="00757E28" w:rsidRPr="003F6B86" w:rsidRDefault="00757E28" w:rsidP="003F6B86">
      <w:pPr>
        <w:tabs>
          <w:tab w:val="left" w:pos="-576"/>
          <w:tab w:val="num" w:pos="567"/>
          <w:tab w:val="left" w:pos="720"/>
          <w:tab w:val="left" w:pos="1584"/>
          <w:tab w:val="left" w:pos="4032"/>
        </w:tabs>
        <w:spacing w:line="240" w:lineRule="atLeast"/>
        <w:ind w:left="720" w:hanging="11"/>
        <w:rPr>
          <w:i/>
          <w:sz w:val="24"/>
        </w:rPr>
      </w:pPr>
    </w:p>
    <w:p w14:paraId="5FC88546" w14:textId="39AF9A83" w:rsidR="00276F80" w:rsidRDefault="00276F80">
      <w:pPr>
        <w:tabs>
          <w:tab w:val="left" w:pos="-576"/>
          <w:tab w:val="left" w:pos="720"/>
          <w:tab w:val="left" w:pos="1584"/>
          <w:tab w:val="left" w:pos="4032"/>
        </w:tabs>
        <w:spacing w:line="240" w:lineRule="atLeast"/>
        <w:rPr>
          <w:b/>
          <w:sz w:val="24"/>
        </w:rPr>
      </w:pPr>
      <w:r w:rsidRPr="00D5763B">
        <w:rPr>
          <w:b/>
          <w:sz w:val="24"/>
        </w:rPr>
        <w:t>4</w:t>
      </w:r>
      <w:r>
        <w:rPr>
          <w:b/>
          <w:sz w:val="24"/>
        </w:rPr>
        <w:t>.</w:t>
      </w:r>
      <w:r>
        <w:rPr>
          <w:b/>
          <w:sz w:val="24"/>
        </w:rPr>
        <w:tab/>
      </w:r>
      <w:r w:rsidR="00C40B96">
        <w:rPr>
          <w:b/>
          <w:sz w:val="24"/>
        </w:rPr>
        <w:t>Totalr</w:t>
      </w:r>
      <w:r>
        <w:rPr>
          <w:b/>
          <w:sz w:val="24"/>
        </w:rPr>
        <w:t xml:space="preserve">ådgiverens ydelser </w:t>
      </w:r>
    </w:p>
    <w:p w14:paraId="427FA6EE" w14:textId="68C538E9" w:rsidR="00C128D6" w:rsidRDefault="00C128D6" w:rsidP="00D5763B">
      <w:pPr>
        <w:tabs>
          <w:tab w:val="left" w:pos="-576"/>
          <w:tab w:val="left" w:pos="720"/>
          <w:tab w:val="left" w:pos="1584"/>
          <w:tab w:val="left" w:pos="4032"/>
        </w:tabs>
        <w:spacing w:line="240" w:lineRule="atLeast"/>
        <w:rPr>
          <w:sz w:val="24"/>
        </w:rPr>
      </w:pPr>
      <w:r>
        <w:rPr>
          <w:sz w:val="24"/>
        </w:rPr>
        <w:tab/>
        <w:t>Aftalen omfatter følgende ydelser</w:t>
      </w:r>
      <w:r w:rsidR="00025F54">
        <w:rPr>
          <w:sz w:val="24"/>
        </w:rPr>
        <w:t>:</w:t>
      </w:r>
    </w:p>
    <w:p w14:paraId="71252BD7" w14:textId="77777777" w:rsidR="00025F54" w:rsidRDefault="00025F54" w:rsidP="00D5763B">
      <w:pPr>
        <w:tabs>
          <w:tab w:val="left" w:pos="-576"/>
          <w:tab w:val="left" w:pos="720"/>
          <w:tab w:val="left" w:pos="1584"/>
          <w:tab w:val="left" w:pos="4032"/>
        </w:tabs>
        <w:spacing w:line="240" w:lineRule="atLeast"/>
        <w:rPr>
          <w:sz w:val="24"/>
        </w:rPr>
      </w:pPr>
    </w:p>
    <w:p w14:paraId="0763AA97" w14:textId="267DA64A" w:rsidR="000F4E69" w:rsidRPr="00894A2C" w:rsidRDefault="008867A6">
      <w:pPr>
        <w:tabs>
          <w:tab w:val="left" w:pos="-576"/>
          <w:tab w:val="left" w:pos="709"/>
          <w:tab w:val="left" w:pos="1584"/>
          <w:tab w:val="left" w:pos="4032"/>
        </w:tabs>
        <w:spacing w:line="240" w:lineRule="atLeast"/>
        <w:ind w:left="720" w:hanging="720"/>
        <w:rPr>
          <w:sz w:val="24"/>
        </w:rPr>
      </w:pPr>
      <w:r>
        <w:rPr>
          <w:sz w:val="24"/>
        </w:rPr>
        <w:t>4.1</w:t>
      </w:r>
      <w:r>
        <w:rPr>
          <w:sz w:val="24"/>
        </w:rPr>
        <w:tab/>
      </w:r>
      <w:r w:rsidR="003B3650" w:rsidRPr="003F6B86">
        <w:rPr>
          <w:color w:val="FF0000"/>
          <w:sz w:val="24"/>
        </w:rPr>
        <w:t>Her beskrives de omfattede ydelser, ligesom det angives i hvilken form løsningen skal fremtræde. Beskrivelsen skal være så præcis som mulig. Der</w:t>
      </w:r>
      <w:r w:rsidR="00A63B6C" w:rsidRPr="003F6B86">
        <w:rPr>
          <w:color w:val="FF0000"/>
          <w:sz w:val="24"/>
        </w:rPr>
        <w:t xml:space="preserve"> kan</w:t>
      </w:r>
      <w:r w:rsidR="003B3650" w:rsidRPr="003F6B86">
        <w:rPr>
          <w:color w:val="FF0000"/>
          <w:sz w:val="24"/>
        </w:rPr>
        <w:t xml:space="preserve"> henvises til de relevante ydelsesbeskrivelser og evt. afkrydsningsskema for ydelser eller dokument med projektspecifik ydelsesbeskrivelse. De</w:t>
      </w:r>
      <w:r w:rsidR="00A63B6C" w:rsidRPr="003F6B86">
        <w:rPr>
          <w:color w:val="FF0000"/>
          <w:sz w:val="24"/>
        </w:rPr>
        <w:t>t bør fremgå</w:t>
      </w:r>
      <w:r w:rsidR="003B3650" w:rsidRPr="003F6B86">
        <w:rPr>
          <w:color w:val="FF0000"/>
          <w:sz w:val="24"/>
        </w:rPr>
        <w:t xml:space="preserve"> om, og i hvilket omfang, der skal leveres projekteringsledelse og byggeledelse (kan evt. være en option) samt fagtilsyn, jf. ABR18 §§ 23-25. Ligesom der skal angives stillingtagen til entrepriseform og udbudsproces, jf. ABR 18 § 4, "tilladte" funktionsudbud, jf. ABR 18 § 14 og evt. optioner. Anvendelse af IKT beskrives ligeledes, jf. ABR18 § 15.] </w:t>
      </w:r>
    </w:p>
    <w:p w14:paraId="16A0FC94" w14:textId="77777777" w:rsidR="00276F80" w:rsidRDefault="00276F80">
      <w:pPr>
        <w:tabs>
          <w:tab w:val="left" w:pos="-576"/>
          <w:tab w:val="left" w:pos="720"/>
          <w:tab w:val="left" w:pos="1584"/>
          <w:tab w:val="left" w:pos="4032"/>
        </w:tabs>
        <w:spacing w:line="240" w:lineRule="atLeast"/>
        <w:ind w:left="1152" w:hanging="1152"/>
        <w:rPr>
          <w:sz w:val="24"/>
        </w:rPr>
      </w:pPr>
    </w:p>
    <w:p w14:paraId="390671BD" w14:textId="77777777" w:rsidR="00276F80" w:rsidRDefault="00276F80">
      <w:pPr>
        <w:tabs>
          <w:tab w:val="left" w:pos="-576"/>
          <w:tab w:val="left" w:pos="720"/>
          <w:tab w:val="left" w:pos="1584"/>
          <w:tab w:val="left" w:pos="4032"/>
        </w:tabs>
        <w:spacing w:line="240" w:lineRule="atLeast"/>
        <w:ind w:left="1152" w:hanging="1152"/>
        <w:rPr>
          <w:b/>
          <w:sz w:val="24"/>
        </w:rPr>
      </w:pPr>
      <w:r w:rsidRPr="00D5763B">
        <w:rPr>
          <w:b/>
          <w:sz w:val="24"/>
        </w:rPr>
        <w:t>5</w:t>
      </w:r>
      <w:r>
        <w:rPr>
          <w:sz w:val="24"/>
        </w:rPr>
        <w:t>.</w:t>
      </w:r>
      <w:r>
        <w:rPr>
          <w:sz w:val="24"/>
        </w:rPr>
        <w:tab/>
      </w:r>
      <w:r>
        <w:rPr>
          <w:b/>
          <w:sz w:val="24"/>
        </w:rPr>
        <w:t>Klientens ydelser</w:t>
      </w:r>
    </w:p>
    <w:p w14:paraId="6995A449" w14:textId="332D15A6" w:rsidR="00D5763B" w:rsidRPr="003F6B86" w:rsidRDefault="002A38CB" w:rsidP="003F6B86">
      <w:pPr>
        <w:tabs>
          <w:tab w:val="left" w:pos="-576"/>
          <w:tab w:val="left" w:pos="709"/>
          <w:tab w:val="left" w:pos="1584"/>
          <w:tab w:val="left" w:pos="4032"/>
        </w:tabs>
        <w:spacing w:line="240" w:lineRule="atLeast"/>
        <w:ind w:left="720" w:hanging="720"/>
        <w:rPr>
          <w:sz w:val="24"/>
        </w:rPr>
      </w:pPr>
      <w:r>
        <w:rPr>
          <w:sz w:val="24"/>
        </w:rPr>
        <w:t>5.1</w:t>
      </w:r>
      <w:r w:rsidR="00276F80">
        <w:rPr>
          <w:sz w:val="24"/>
        </w:rPr>
        <w:tab/>
      </w:r>
      <w:r w:rsidR="00A63B6C" w:rsidRPr="003F6B86">
        <w:rPr>
          <w:color w:val="FF0000"/>
          <w:sz w:val="24"/>
        </w:rPr>
        <w:t>Her anføres – så præcist som muligt - hvilke ydelser, som bygherren skal levere, herunder hvilke beslutninger og/eller materiale, som bygherren skal levere</w:t>
      </w:r>
      <w:r w:rsidR="003F6B86" w:rsidRPr="003F6B86">
        <w:rPr>
          <w:color w:val="FF0000"/>
          <w:sz w:val="24"/>
        </w:rPr>
        <w:t>.</w:t>
      </w:r>
      <w:r w:rsidR="00276F80" w:rsidRPr="003F6B86">
        <w:rPr>
          <w:color w:val="FF0000"/>
          <w:sz w:val="24"/>
        </w:rPr>
        <w:t xml:space="preserve"> </w:t>
      </w:r>
    </w:p>
    <w:p w14:paraId="3C95292D" w14:textId="77777777" w:rsidR="00C128D6" w:rsidRPr="003F6B86" w:rsidRDefault="00C128D6" w:rsidP="003F6B86">
      <w:pPr>
        <w:tabs>
          <w:tab w:val="left" w:pos="-576"/>
          <w:tab w:val="left" w:pos="720"/>
          <w:tab w:val="left" w:pos="1584"/>
          <w:tab w:val="left" w:pos="4032"/>
        </w:tabs>
        <w:spacing w:line="240" w:lineRule="atLeast"/>
        <w:ind w:left="720" w:hanging="720"/>
        <w:rPr>
          <w:sz w:val="24"/>
        </w:rPr>
      </w:pPr>
    </w:p>
    <w:p w14:paraId="2CCC687A" w14:textId="77777777" w:rsidR="00276F80" w:rsidRDefault="00276F80">
      <w:pPr>
        <w:tabs>
          <w:tab w:val="left" w:pos="-576"/>
          <w:tab w:val="left" w:pos="720"/>
          <w:tab w:val="left" w:pos="1584"/>
          <w:tab w:val="left" w:pos="4032"/>
        </w:tabs>
        <w:spacing w:line="240" w:lineRule="atLeast"/>
        <w:ind w:left="1152" w:hanging="1152"/>
        <w:rPr>
          <w:b/>
          <w:sz w:val="24"/>
        </w:rPr>
      </w:pPr>
      <w:r w:rsidRPr="00D5763B">
        <w:rPr>
          <w:b/>
          <w:sz w:val="24"/>
        </w:rPr>
        <w:lastRenderedPageBreak/>
        <w:t>6</w:t>
      </w:r>
      <w:r>
        <w:rPr>
          <w:sz w:val="24"/>
        </w:rPr>
        <w:t>.</w:t>
      </w:r>
      <w:r>
        <w:rPr>
          <w:sz w:val="24"/>
        </w:rPr>
        <w:tab/>
      </w:r>
      <w:r>
        <w:rPr>
          <w:b/>
          <w:sz w:val="24"/>
        </w:rPr>
        <w:t>Tidsfrister</w:t>
      </w:r>
    </w:p>
    <w:p w14:paraId="52191FC8" w14:textId="5469B94A" w:rsidR="00A63B6C" w:rsidRPr="003F6B86" w:rsidRDefault="00276F80" w:rsidP="003F6B86">
      <w:pPr>
        <w:ind w:left="709" w:hanging="709"/>
        <w:rPr>
          <w:i/>
          <w:color w:val="FF0000"/>
          <w:sz w:val="24"/>
        </w:rPr>
      </w:pPr>
      <w:r>
        <w:rPr>
          <w:sz w:val="24"/>
        </w:rPr>
        <w:t>6.1.</w:t>
      </w:r>
      <w:r>
        <w:rPr>
          <w:sz w:val="24"/>
        </w:rPr>
        <w:tab/>
        <w:t>Tidsfrister for opgavens løsning:</w:t>
      </w:r>
      <w:r w:rsidR="0042132D">
        <w:rPr>
          <w:sz w:val="24"/>
        </w:rPr>
        <w:br/>
      </w:r>
      <w:r w:rsidR="00CA5245">
        <w:rPr>
          <w:color w:val="FF0000"/>
          <w:sz w:val="24"/>
        </w:rPr>
        <w:t>H</w:t>
      </w:r>
      <w:r w:rsidR="00A63B6C" w:rsidRPr="003F6B86">
        <w:rPr>
          <w:color w:val="FF0000"/>
          <w:sz w:val="24"/>
        </w:rPr>
        <w:t>ovedtidsplan</w:t>
      </w:r>
      <w:r w:rsidR="00CA5245">
        <w:rPr>
          <w:color w:val="FF0000"/>
          <w:sz w:val="24"/>
        </w:rPr>
        <w:t xml:space="preserve"> bilag </w:t>
      </w:r>
      <w:r w:rsidR="00CF0406">
        <w:rPr>
          <w:color w:val="FF0000"/>
          <w:sz w:val="24"/>
        </w:rPr>
        <w:t>*</w:t>
      </w:r>
      <w:r w:rsidR="00A63B6C" w:rsidRPr="003F6B86">
        <w:rPr>
          <w:color w:val="FF0000"/>
          <w:sz w:val="24"/>
        </w:rPr>
        <w:t>, som totalrådgiveren giver tilbud på baggrund af</w:t>
      </w:r>
      <w:r w:rsidR="00CA5245">
        <w:rPr>
          <w:color w:val="FF0000"/>
          <w:sz w:val="24"/>
        </w:rPr>
        <w:t xml:space="preserve"> bør indeholde:</w:t>
      </w:r>
    </w:p>
    <w:p w14:paraId="4BF0A1D5" w14:textId="66A9F90F" w:rsidR="00A63B6C" w:rsidRPr="003F6B86" w:rsidRDefault="00A63B6C" w:rsidP="00CA5245">
      <w:pPr>
        <w:ind w:left="709"/>
        <w:rPr>
          <w:color w:val="FF0000"/>
          <w:sz w:val="24"/>
        </w:rPr>
      </w:pPr>
    </w:p>
    <w:p w14:paraId="697D4DAE" w14:textId="62265A6C" w:rsidR="00A63B6C" w:rsidRPr="00A63B6C" w:rsidRDefault="00A63B6C" w:rsidP="00A30954">
      <w:pPr>
        <w:tabs>
          <w:tab w:val="num" w:pos="567"/>
        </w:tabs>
        <w:ind w:left="709"/>
        <w:rPr>
          <w:color w:val="FF0000"/>
          <w:sz w:val="24"/>
        </w:rPr>
      </w:pPr>
      <w:r>
        <w:rPr>
          <w:color w:val="FF0000"/>
          <w:sz w:val="24"/>
        </w:rPr>
        <w:t xml:space="preserve">- </w:t>
      </w:r>
      <w:r w:rsidRPr="00A63B6C">
        <w:rPr>
          <w:color w:val="FF0000"/>
          <w:sz w:val="24"/>
        </w:rPr>
        <w:t>Hovedtidsplan, jf. bilag</w:t>
      </w:r>
      <w:r>
        <w:rPr>
          <w:color w:val="FF0000"/>
          <w:sz w:val="24"/>
        </w:rPr>
        <w:t xml:space="preserve"> </w:t>
      </w:r>
      <w:r w:rsidR="00CF0406">
        <w:rPr>
          <w:color w:val="FF0000"/>
          <w:sz w:val="24"/>
        </w:rPr>
        <w:t>*</w:t>
      </w:r>
      <w:r w:rsidRPr="00A63B6C">
        <w:rPr>
          <w:color w:val="FF0000"/>
          <w:sz w:val="24"/>
        </w:rPr>
        <w:t xml:space="preserve"> jf. ABR 18, § 4, stk. 2, litra g</w:t>
      </w:r>
    </w:p>
    <w:p w14:paraId="0719FC3C" w14:textId="1DDF8CBF" w:rsidR="00A63B6C" w:rsidRPr="00A63B6C" w:rsidRDefault="00A63B6C" w:rsidP="00A30954">
      <w:pPr>
        <w:tabs>
          <w:tab w:val="num" w:pos="567"/>
        </w:tabs>
        <w:ind w:left="709"/>
        <w:rPr>
          <w:color w:val="FF0000"/>
          <w:sz w:val="24"/>
        </w:rPr>
      </w:pPr>
      <w:r>
        <w:rPr>
          <w:color w:val="FF0000"/>
          <w:sz w:val="24"/>
        </w:rPr>
        <w:t xml:space="preserve">- </w:t>
      </w:r>
      <w:r w:rsidRPr="00A63B6C">
        <w:rPr>
          <w:color w:val="FF0000"/>
          <w:sz w:val="24"/>
        </w:rPr>
        <w:t>Frist for ydelsesplan jf. ABR 18, § 4, stk. 4, litra b og § 12</w:t>
      </w:r>
    </w:p>
    <w:p w14:paraId="0AEE2C1E" w14:textId="52809991" w:rsidR="00A63B6C" w:rsidRPr="00A63B6C" w:rsidRDefault="00A63B6C" w:rsidP="00A30954">
      <w:pPr>
        <w:tabs>
          <w:tab w:val="num" w:pos="567"/>
        </w:tabs>
        <w:ind w:left="709"/>
        <w:rPr>
          <w:color w:val="FF0000"/>
          <w:sz w:val="24"/>
        </w:rPr>
      </w:pPr>
      <w:r>
        <w:rPr>
          <w:color w:val="FF0000"/>
          <w:sz w:val="24"/>
        </w:rPr>
        <w:t xml:space="preserve">- </w:t>
      </w:r>
      <w:r w:rsidRPr="00A63B6C">
        <w:rPr>
          <w:color w:val="FF0000"/>
          <w:sz w:val="24"/>
        </w:rPr>
        <w:t xml:space="preserve">Frist for </w:t>
      </w:r>
      <w:r>
        <w:rPr>
          <w:color w:val="FF0000"/>
          <w:sz w:val="24"/>
        </w:rPr>
        <w:t>bygherren</w:t>
      </w:r>
      <w:r w:rsidRPr="00A63B6C">
        <w:rPr>
          <w:color w:val="FF0000"/>
          <w:sz w:val="24"/>
        </w:rPr>
        <w:t>s beslutninger og afgivelse af materiale jf. ABR 18, § 4, stk. 3</w:t>
      </w:r>
    </w:p>
    <w:p w14:paraId="6E1F35B7" w14:textId="2EC263BD" w:rsidR="00A63B6C" w:rsidRPr="00A63B6C" w:rsidRDefault="00A63B6C" w:rsidP="00A30954">
      <w:pPr>
        <w:tabs>
          <w:tab w:val="num" w:pos="567"/>
        </w:tabs>
        <w:ind w:left="709"/>
        <w:rPr>
          <w:color w:val="FF0000"/>
          <w:sz w:val="24"/>
        </w:rPr>
      </w:pPr>
      <w:r>
        <w:rPr>
          <w:color w:val="FF0000"/>
          <w:sz w:val="24"/>
        </w:rPr>
        <w:t xml:space="preserve">- </w:t>
      </w:r>
      <w:r w:rsidRPr="00A63B6C">
        <w:rPr>
          <w:color w:val="FF0000"/>
          <w:sz w:val="24"/>
        </w:rPr>
        <w:t xml:space="preserve">Frist for </w:t>
      </w:r>
      <w:r>
        <w:rPr>
          <w:color w:val="FF0000"/>
          <w:sz w:val="24"/>
        </w:rPr>
        <w:t>bygherren</w:t>
      </w:r>
      <w:r w:rsidRPr="00A63B6C">
        <w:rPr>
          <w:color w:val="FF0000"/>
          <w:sz w:val="24"/>
        </w:rPr>
        <w:t>s indhentelse af myndighedsgodkendelser jf. ABR 18, § 4, stk. 3</w:t>
      </w:r>
    </w:p>
    <w:p w14:paraId="3E5C9DE0" w14:textId="67495117" w:rsidR="00A63B6C" w:rsidRPr="00A63B6C" w:rsidRDefault="00A63B6C" w:rsidP="00A30954">
      <w:pPr>
        <w:tabs>
          <w:tab w:val="num" w:pos="567"/>
        </w:tabs>
        <w:ind w:left="709"/>
        <w:rPr>
          <w:color w:val="FF0000"/>
          <w:sz w:val="24"/>
        </w:rPr>
      </w:pPr>
      <w:r>
        <w:rPr>
          <w:color w:val="FF0000"/>
          <w:sz w:val="24"/>
        </w:rPr>
        <w:t xml:space="preserve">- </w:t>
      </w:r>
      <w:r w:rsidRPr="00A63B6C">
        <w:rPr>
          <w:color w:val="FF0000"/>
          <w:sz w:val="24"/>
        </w:rPr>
        <w:t>Eventuelle mellemterminer jf. ABR 18, § 4, stk. 2, litra g</w:t>
      </w:r>
    </w:p>
    <w:p w14:paraId="2D989D45" w14:textId="4488FA77" w:rsidR="00A63B6C" w:rsidRDefault="00A63B6C" w:rsidP="00A30954">
      <w:pPr>
        <w:tabs>
          <w:tab w:val="num" w:pos="567"/>
        </w:tabs>
        <w:ind w:left="709"/>
        <w:rPr>
          <w:color w:val="FF0000"/>
          <w:sz w:val="24"/>
        </w:rPr>
      </w:pPr>
      <w:r>
        <w:rPr>
          <w:color w:val="FF0000"/>
          <w:sz w:val="24"/>
        </w:rPr>
        <w:t xml:space="preserve">- </w:t>
      </w:r>
      <w:r w:rsidRPr="00A63B6C">
        <w:rPr>
          <w:color w:val="FF0000"/>
          <w:sz w:val="24"/>
        </w:rPr>
        <w:t>Forventet sluttidspunkt for arbejdets udførelse. jf. ABR 18, § 4, stk. 4, litra b</w:t>
      </w:r>
    </w:p>
    <w:p w14:paraId="1CFD29DC" w14:textId="76BA19F6" w:rsidR="00423D49" w:rsidRPr="00CA5245" w:rsidRDefault="00423D49" w:rsidP="00EF4F90">
      <w:pPr>
        <w:ind w:left="709"/>
        <w:rPr>
          <w:i/>
          <w:sz w:val="24"/>
        </w:rPr>
      </w:pPr>
    </w:p>
    <w:p w14:paraId="57CDBB4D" w14:textId="33831912" w:rsidR="00D509B7" w:rsidRPr="00D509B7" w:rsidRDefault="00276F80" w:rsidP="00D509B7">
      <w:pPr>
        <w:tabs>
          <w:tab w:val="left" w:pos="-576"/>
          <w:tab w:val="left" w:pos="720"/>
          <w:tab w:val="left" w:pos="1584"/>
          <w:tab w:val="left" w:pos="4032"/>
        </w:tabs>
        <w:spacing w:line="240" w:lineRule="atLeast"/>
        <w:ind w:left="1152" w:hanging="1152"/>
        <w:rPr>
          <w:b/>
          <w:sz w:val="24"/>
        </w:rPr>
      </w:pPr>
      <w:bookmarkStart w:id="2" w:name="_Hlk2672119"/>
      <w:r w:rsidRPr="00D5763B">
        <w:rPr>
          <w:b/>
          <w:sz w:val="24"/>
        </w:rPr>
        <w:t>7.</w:t>
      </w:r>
      <w:r>
        <w:rPr>
          <w:sz w:val="24"/>
        </w:rPr>
        <w:tab/>
      </w:r>
      <w:r>
        <w:rPr>
          <w:b/>
          <w:sz w:val="24"/>
        </w:rPr>
        <w:t>Økonomi.</w:t>
      </w:r>
      <w:r w:rsidR="00D509B7" w:rsidRPr="00776E48">
        <w:rPr>
          <w:i/>
          <w:sz w:val="24"/>
        </w:rPr>
        <w:t xml:space="preserve"> </w:t>
      </w:r>
    </w:p>
    <w:p w14:paraId="4276015B" w14:textId="2EBCFE5B" w:rsidR="00D509B7" w:rsidRPr="00DB3F25" w:rsidRDefault="00D509B7" w:rsidP="00D509B7">
      <w:pPr>
        <w:tabs>
          <w:tab w:val="left" w:pos="-576"/>
          <w:tab w:val="left" w:pos="720"/>
          <w:tab w:val="left" w:pos="1584"/>
          <w:tab w:val="left" w:pos="4032"/>
        </w:tabs>
        <w:spacing w:line="240" w:lineRule="atLeast"/>
        <w:ind w:left="1152" w:hanging="1152"/>
        <w:rPr>
          <w:sz w:val="24"/>
        </w:rPr>
      </w:pPr>
      <w:r w:rsidRPr="00776E48">
        <w:rPr>
          <w:i/>
          <w:sz w:val="24"/>
        </w:rPr>
        <w:tab/>
      </w:r>
      <w:r w:rsidR="00977E01" w:rsidRPr="00776E48">
        <w:rPr>
          <w:sz w:val="24"/>
        </w:rPr>
        <w:t xml:space="preserve">Totalrådgiveren har budgetansvar. Følgende økonomiske rammer er gældende for </w:t>
      </w:r>
      <w:r w:rsidR="00DB3F25">
        <w:rPr>
          <w:sz w:val="24"/>
        </w:rPr>
        <w:t>o</w:t>
      </w:r>
      <w:r w:rsidR="00977E01" w:rsidRPr="00776E48">
        <w:rPr>
          <w:sz w:val="24"/>
        </w:rPr>
        <w:t>pgaven:</w:t>
      </w:r>
    </w:p>
    <w:p w14:paraId="1DCBDBC8" w14:textId="47658727" w:rsidR="00276F80" w:rsidRDefault="00276F80">
      <w:pPr>
        <w:tabs>
          <w:tab w:val="left" w:pos="-576"/>
          <w:tab w:val="left" w:pos="720"/>
          <w:tab w:val="left" w:pos="1584"/>
          <w:tab w:val="left" w:pos="4032"/>
        </w:tabs>
        <w:spacing w:line="240" w:lineRule="atLeast"/>
        <w:ind w:left="1152" w:hanging="1152"/>
        <w:rPr>
          <w:sz w:val="24"/>
        </w:rPr>
      </w:pPr>
      <w:bookmarkStart w:id="3" w:name="_Hlk2671963"/>
      <w:bookmarkEnd w:id="2"/>
      <w:r>
        <w:rPr>
          <w:sz w:val="24"/>
        </w:rPr>
        <w:t>7.1</w:t>
      </w:r>
      <w:r>
        <w:rPr>
          <w:sz w:val="24"/>
        </w:rPr>
        <w:tab/>
      </w:r>
      <w:r w:rsidR="00D509B7">
        <w:rPr>
          <w:sz w:val="24"/>
        </w:rPr>
        <w:t>Opgavens ø</w:t>
      </w:r>
      <w:r>
        <w:rPr>
          <w:sz w:val="24"/>
        </w:rPr>
        <w:t>konomisk</w:t>
      </w:r>
      <w:r w:rsidR="00D509B7">
        <w:rPr>
          <w:sz w:val="24"/>
        </w:rPr>
        <w:t>e</w:t>
      </w:r>
      <w:r>
        <w:rPr>
          <w:sz w:val="24"/>
        </w:rPr>
        <w:t xml:space="preserve"> ramme:</w:t>
      </w:r>
    </w:p>
    <w:bookmarkEnd w:id="3"/>
    <w:p w14:paraId="5365833B" w14:textId="0B72E832" w:rsidR="00753F7E" w:rsidRDefault="00D509B7" w:rsidP="00D509B7">
      <w:pPr>
        <w:tabs>
          <w:tab w:val="left" w:pos="-576"/>
          <w:tab w:val="left" w:pos="720"/>
          <w:tab w:val="left" w:pos="1584"/>
          <w:tab w:val="left" w:pos="4032"/>
        </w:tabs>
        <w:spacing w:line="240" w:lineRule="atLeast"/>
        <w:ind w:left="720"/>
        <w:rPr>
          <w:rFonts w:ascii="Times New Roman" w:hAnsi="Times New Roman"/>
          <w:sz w:val="24"/>
        </w:rPr>
      </w:pPr>
      <w:r>
        <w:rPr>
          <w:rFonts w:ascii="Times New Roman" w:hAnsi="Times New Roman"/>
          <w:sz w:val="24"/>
        </w:rPr>
        <w:t>Opgavens</w:t>
      </w:r>
      <w:r w:rsidR="00276F80" w:rsidRPr="006F4D99">
        <w:rPr>
          <w:rFonts w:ascii="Times New Roman" w:hAnsi="Times New Roman"/>
          <w:sz w:val="24"/>
        </w:rPr>
        <w:t xml:space="preserve"> økonomiske ramme</w:t>
      </w:r>
      <w:r w:rsidR="009D55E9" w:rsidRPr="006F4D99">
        <w:rPr>
          <w:rFonts w:ascii="Times New Roman" w:hAnsi="Times New Roman"/>
          <w:sz w:val="24"/>
        </w:rPr>
        <w:t xml:space="preserve"> udgør </w:t>
      </w:r>
      <w:r>
        <w:rPr>
          <w:rFonts w:ascii="Times New Roman" w:hAnsi="Times New Roman"/>
          <w:sz w:val="24"/>
        </w:rPr>
        <w:t xml:space="preserve">kr. </w:t>
      </w:r>
      <w:r w:rsidRPr="00DB3F25">
        <w:rPr>
          <w:rFonts w:ascii="Times New Roman" w:hAnsi="Times New Roman"/>
          <w:color w:val="FF0000"/>
          <w:sz w:val="24"/>
        </w:rPr>
        <w:t>*</w:t>
      </w:r>
      <w:r w:rsidR="001E0ECA" w:rsidRPr="006F4D99">
        <w:rPr>
          <w:rFonts w:ascii="Times New Roman" w:hAnsi="Times New Roman"/>
          <w:sz w:val="24"/>
        </w:rPr>
        <w:t>.</w:t>
      </w:r>
      <w:r w:rsidR="00276F80" w:rsidRPr="006F4D99">
        <w:rPr>
          <w:rFonts w:ascii="Times New Roman" w:hAnsi="Times New Roman"/>
          <w:sz w:val="24"/>
        </w:rPr>
        <w:t xml:space="preserve"> </w:t>
      </w:r>
      <w:r w:rsidR="009D55E9" w:rsidRPr="006F4D99">
        <w:rPr>
          <w:rFonts w:ascii="Times New Roman" w:hAnsi="Times New Roman"/>
          <w:sz w:val="24"/>
        </w:rPr>
        <w:t>ekskl.</w:t>
      </w:r>
      <w:r w:rsidR="00276F80" w:rsidRPr="006F4D99">
        <w:rPr>
          <w:rFonts w:ascii="Times New Roman" w:hAnsi="Times New Roman"/>
          <w:sz w:val="24"/>
        </w:rPr>
        <w:t xml:space="preserve"> </w:t>
      </w:r>
      <w:r w:rsidR="006F4D99" w:rsidRPr="006F4D99">
        <w:rPr>
          <w:rFonts w:ascii="Times New Roman" w:hAnsi="Times New Roman"/>
          <w:sz w:val="24"/>
        </w:rPr>
        <w:t>m</w:t>
      </w:r>
      <w:r w:rsidR="00276F80" w:rsidRPr="006F4D99">
        <w:rPr>
          <w:rFonts w:ascii="Times New Roman" w:hAnsi="Times New Roman"/>
          <w:sz w:val="24"/>
        </w:rPr>
        <w:t>oms.</w:t>
      </w:r>
      <w:r w:rsidR="00F06D1E" w:rsidRPr="006F4D99">
        <w:rPr>
          <w:rFonts w:ascii="Times New Roman" w:hAnsi="Times New Roman"/>
          <w:sz w:val="24"/>
        </w:rPr>
        <w:t>.</w:t>
      </w:r>
    </w:p>
    <w:p w14:paraId="10356F51" w14:textId="17349E13" w:rsidR="002A38CB" w:rsidRDefault="002A38CB" w:rsidP="002A38CB">
      <w:pPr>
        <w:tabs>
          <w:tab w:val="left" w:pos="-576"/>
          <w:tab w:val="left" w:pos="720"/>
          <w:tab w:val="left" w:pos="1584"/>
          <w:tab w:val="left" w:pos="4032"/>
        </w:tabs>
        <w:spacing w:line="240" w:lineRule="atLeast"/>
        <w:ind w:left="720"/>
        <w:rPr>
          <w:sz w:val="24"/>
        </w:rPr>
      </w:pPr>
    </w:p>
    <w:p w14:paraId="7B9128D7" w14:textId="77777777" w:rsidR="00977E01" w:rsidRDefault="002A38CB" w:rsidP="0042132D">
      <w:pPr>
        <w:ind w:left="709" w:hanging="709"/>
        <w:rPr>
          <w:sz w:val="24"/>
        </w:rPr>
      </w:pPr>
      <w:r>
        <w:rPr>
          <w:sz w:val="24"/>
        </w:rPr>
        <w:t>7.</w:t>
      </w:r>
      <w:r w:rsidR="00E14510">
        <w:rPr>
          <w:sz w:val="24"/>
        </w:rPr>
        <w:t>2</w:t>
      </w:r>
      <w:r>
        <w:rPr>
          <w:sz w:val="24"/>
        </w:rPr>
        <w:tab/>
      </w:r>
      <w:r w:rsidR="00D509B7">
        <w:rPr>
          <w:sz w:val="24"/>
        </w:rPr>
        <w:t>Den samlede økonomiske ramme</w:t>
      </w:r>
      <w:r w:rsidR="00977E01">
        <w:rPr>
          <w:sz w:val="24"/>
        </w:rPr>
        <w:t>:</w:t>
      </w:r>
    </w:p>
    <w:p w14:paraId="5E32EB60" w14:textId="45206BDE" w:rsidR="00D509B7" w:rsidRDefault="00977E01" w:rsidP="00DB3F25">
      <w:pPr>
        <w:ind w:left="709"/>
        <w:rPr>
          <w:sz w:val="24"/>
        </w:rPr>
      </w:pPr>
      <w:r>
        <w:rPr>
          <w:sz w:val="24"/>
        </w:rPr>
        <w:t>Den samlede økonomiske ramme</w:t>
      </w:r>
      <w:r w:rsidR="00D509B7">
        <w:rPr>
          <w:sz w:val="24"/>
        </w:rPr>
        <w:t xml:space="preserve"> udgør kr. </w:t>
      </w:r>
      <w:r w:rsidR="00D509B7" w:rsidRPr="00DB3F25">
        <w:rPr>
          <w:color w:val="FF0000"/>
          <w:sz w:val="24"/>
        </w:rPr>
        <w:t>*</w:t>
      </w:r>
      <w:r w:rsidR="00D509B7">
        <w:rPr>
          <w:sz w:val="24"/>
        </w:rPr>
        <w:t xml:space="preserve"> ekskl. moms. </w:t>
      </w:r>
    </w:p>
    <w:p w14:paraId="0BC0A137" w14:textId="77777777" w:rsidR="00E24305" w:rsidRPr="00E24305" w:rsidRDefault="00E24305" w:rsidP="00E24305">
      <w:pPr>
        <w:ind w:left="709" w:hanging="709"/>
        <w:rPr>
          <w:sz w:val="24"/>
        </w:rPr>
      </w:pPr>
    </w:p>
    <w:p w14:paraId="03372BC4" w14:textId="3C06C68A" w:rsidR="00E14510" w:rsidRDefault="00E14510" w:rsidP="00E14510">
      <w:pPr>
        <w:tabs>
          <w:tab w:val="left" w:pos="-576"/>
          <w:tab w:val="left" w:pos="720"/>
          <w:tab w:val="left" w:pos="1584"/>
          <w:tab w:val="left" w:pos="4032"/>
        </w:tabs>
        <w:spacing w:line="240" w:lineRule="atLeast"/>
        <w:ind w:left="1152" w:hanging="1152"/>
        <w:rPr>
          <w:b/>
          <w:sz w:val="24"/>
        </w:rPr>
      </w:pPr>
      <w:r>
        <w:rPr>
          <w:b/>
          <w:sz w:val="24"/>
        </w:rPr>
        <w:t>8</w:t>
      </w:r>
      <w:r w:rsidRPr="00D5763B">
        <w:rPr>
          <w:b/>
          <w:sz w:val="24"/>
        </w:rPr>
        <w:t>.</w:t>
      </w:r>
      <w:r>
        <w:rPr>
          <w:sz w:val="24"/>
        </w:rPr>
        <w:tab/>
      </w:r>
      <w:r w:rsidRPr="00E14510">
        <w:rPr>
          <w:b/>
          <w:sz w:val="24"/>
        </w:rPr>
        <w:t>Honorar.</w:t>
      </w:r>
    </w:p>
    <w:p w14:paraId="5F73AC52" w14:textId="78408132" w:rsidR="00977E01" w:rsidRPr="005D31F1" w:rsidRDefault="00977E01" w:rsidP="00DB3F25">
      <w:pPr>
        <w:ind w:left="705" w:firstLine="4"/>
        <w:rPr>
          <w:sz w:val="24"/>
        </w:rPr>
      </w:pPr>
      <w:r w:rsidRPr="005D31F1">
        <w:rPr>
          <w:color w:val="FF0000"/>
          <w:sz w:val="24"/>
        </w:rPr>
        <w:t>Her angives det, hvordan totalrådgiveren honoreres. Der anvendes enten, jf. ABR 18 § 33:</w:t>
      </w:r>
    </w:p>
    <w:p w14:paraId="73A6B415" w14:textId="5F9207F3" w:rsidR="00977E01" w:rsidRPr="00CA5245" w:rsidRDefault="00977E01" w:rsidP="00DB3F25">
      <w:pPr>
        <w:ind w:left="705" w:firstLine="4"/>
        <w:rPr>
          <w:color w:val="FF0000"/>
          <w:sz w:val="24"/>
        </w:rPr>
      </w:pPr>
      <w:r w:rsidRPr="00CA5245">
        <w:rPr>
          <w:color w:val="FF0000"/>
          <w:sz w:val="24"/>
        </w:rPr>
        <w:t>- Fast honorar</w:t>
      </w:r>
    </w:p>
    <w:p w14:paraId="5D5771DA" w14:textId="253D1D5D" w:rsidR="00977E01" w:rsidRPr="00CA5245" w:rsidRDefault="00977E01" w:rsidP="00DB3F25">
      <w:pPr>
        <w:ind w:left="705" w:firstLine="4"/>
        <w:rPr>
          <w:color w:val="FF0000"/>
          <w:sz w:val="24"/>
        </w:rPr>
      </w:pPr>
      <w:r w:rsidRPr="00CA5245">
        <w:rPr>
          <w:color w:val="FF0000"/>
          <w:sz w:val="24"/>
        </w:rPr>
        <w:t>- Honorar efter medgået tid</w:t>
      </w:r>
    </w:p>
    <w:p w14:paraId="7EB7AB82" w14:textId="5E525AB6" w:rsidR="00977E01" w:rsidRPr="00CA5245" w:rsidRDefault="00977E01" w:rsidP="00DB3F25">
      <w:pPr>
        <w:ind w:left="705" w:firstLine="4"/>
        <w:rPr>
          <w:color w:val="FF0000"/>
          <w:sz w:val="24"/>
        </w:rPr>
      </w:pPr>
      <w:r w:rsidRPr="00CA5245">
        <w:rPr>
          <w:color w:val="FF0000"/>
          <w:sz w:val="24"/>
        </w:rPr>
        <w:t>- Honorar efter byggeudgift eller</w:t>
      </w:r>
    </w:p>
    <w:p w14:paraId="673B88F8" w14:textId="1F7E3083" w:rsidR="00977E01" w:rsidRPr="00CA5245" w:rsidRDefault="00977E01" w:rsidP="00DB3F25">
      <w:pPr>
        <w:ind w:left="705" w:firstLine="4"/>
        <w:rPr>
          <w:color w:val="FF0000"/>
          <w:sz w:val="24"/>
        </w:rPr>
      </w:pPr>
      <w:r w:rsidRPr="00CA5245">
        <w:rPr>
          <w:color w:val="FF0000"/>
          <w:sz w:val="24"/>
        </w:rPr>
        <w:t>- en kombination af forskellige honorarformer</w:t>
      </w:r>
    </w:p>
    <w:p w14:paraId="22810DFA" w14:textId="77777777" w:rsidR="00DB3F25" w:rsidRPr="00CA5245" w:rsidRDefault="00DB3F25" w:rsidP="00DB3F25">
      <w:pPr>
        <w:ind w:left="705" w:firstLine="4"/>
        <w:rPr>
          <w:sz w:val="24"/>
        </w:rPr>
      </w:pPr>
    </w:p>
    <w:p w14:paraId="5337768F" w14:textId="3CEBB79E" w:rsidR="00977E01" w:rsidRPr="00CA5245" w:rsidRDefault="00977E01" w:rsidP="00DB3F25">
      <w:pPr>
        <w:ind w:left="705" w:firstLine="4"/>
        <w:rPr>
          <w:i/>
          <w:sz w:val="24"/>
        </w:rPr>
      </w:pPr>
      <w:r w:rsidRPr="00CA5245">
        <w:rPr>
          <w:color w:val="FF0000"/>
          <w:sz w:val="24"/>
        </w:rPr>
        <w:t xml:space="preserve">Det bør tillige angives, hvordan eventuelle ekstraarbejder honoreres. </w:t>
      </w:r>
    </w:p>
    <w:p w14:paraId="6D4B18FE" w14:textId="7F5C76D1" w:rsidR="00B355D0" w:rsidRDefault="00B355D0" w:rsidP="00977E01">
      <w:pPr>
        <w:ind w:left="705" w:hanging="705"/>
        <w:rPr>
          <w:sz w:val="24"/>
        </w:rPr>
      </w:pPr>
    </w:p>
    <w:p w14:paraId="1B2372C9" w14:textId="50F39329" w:rsidR="00977E01" w:rsidRPr="00CA5245" w:rsidRDefault="00977E01" w:rsidP="00977E01">
      <w:pPr>
        <w:ind w:left="705" w:hanging="705"/>
        <w:rPr>
          <w:color w:val="FF0000"/>
          <w:sz w:val="24"/>
        </w:rPr>
      </w:pPr>
      <w:r>
        <w:rPr>
          <w:sz w:val="24"/>
        </w:rPr>
        <w:t>8.1</w:t>
      </w:r>
      <w:r>
        <w:rPr>
          <w:sz w:val="24"/>
        </w:rPr>
        <w:tab/>
      </w:r>
      <w:r w:rsidRPr="00CA5245">
        <w:rPr>
          <w:color w:val="FF0000"/>
          <w:sz w:val="24"/>
        </w:rPr>
        <w:t>Vælg én af følgende:</w:t>
      </w:r>
    </w:p>
    <w:p w14:paraId="51DDFFB7" w14:textId="13ED4408" w:rsidR="00977E01" w:rsidRDefault="00335D46" w:rsidP="00181441">
      <w:pPr>
        <w:ind w:left="705" w:firstLine="4"/>
        <w:rPr>
          <w:sz w:val="24"/>
        </w:rPr>
      </w:pPr>
      <w:r w:rsidRPr="00CA5245">
        <w:rPr>
          <w:color w:val="FF0000"/>
          <w:sz w:val="24"/>
        </w:rPr>
        <w:t>Fast honorar</w:t>
      </w:r>
    </w:p>
    <w:p w14:paraId="73E066F0" w14:textId="0384FEDE" w:rsidR="00977E01" w:rsidRDefault="00977E01" w:rsidP="00181441">
      <w:pPr>
        <w:ind w:left="705" w:firstLine="4"/>
        <w:rPr>
          <w:sz w:val="24"/>
        </w:rPr>
      </w:pPr>
      <w:bookmarkStart w:id="4" w:name="_Hlk5610987"/>
      <w:r w:rsidRPr="00977E01">
        <w:rPr>
          <w:sz w:val="24"/>
        </w:rPr>
        <w:t>D</w:t>
      </w:r>
      <w:bookmarkEnd w:id="4"/>
      <w:r w:rsidRPr="00977E01">
        <w:rPr>
          <w:sz w:val="24"/>
        </w:rPr>
        <w:t>er er til løsning af opgaven aftalt et fast hon</w:t>
      </w:r>
      <w:r w:rsidRPr="0086073D">
        <w:rPr>
          <w:sz w:val="24"/>
        </w:rPr>
        <w:t xml:space="preserve">orar på i alt </w:t>
      </w:r>
      <w:r w:rsidR="0086073D" w:rsidRPr="0086073D">
        <w:rPr>
          <w:color w:val="FF0000"/>
          <w:sz w:val="24"/>
        </w:rPr>
        <w:t>b</w:t>
      </w:r>
      <w:r w:rsidRPr="0086073D">
        <w:rPr>
          <w:color w:val="FF0000"/>
          <w:sz w:val="24"/>
        </w:rPr>
        <w:t>eløb</w:t>
      </w:r>
      <w:r w:rsidRPr="0086073D">
        <w:rPr>
          <w:sz w:val="24"/>
        </w:rPr>
        <w:t xml:space="preserve"> DKK e</w:t>
      </w:r>
      <w:r w:rsidRPr="00977E01">
        <w:rPr>
          <w:sz w:val="24"/>
        </w:rPr>
        <w:t>kskl. moms.</w:t>
      </w:r>
    </w:p>
    <w:p w14:paraId="7C7E0A52" w14:textId="0A5EF523" w:rsidR="00335D46" w:rsidRDefault="00335D46" w:rsidP="00181441">
      <w:pPr>
        <w:ind w:left="705" w:firstLine="4"/>
        <w:rPr>
          <w:sz w:val="24"/>
        </w:rPr>
      </w:pPr>
    </w:p>
    <w:p w14:paraId="38A97E9A" w14:textId="20322BEB" w:rsidR="00335D46" w:rsidRDefault="00335D46" w:rsidP="00181441">
      <w:pPr>
        <w:ind w:left="705" w:firstLine="4"/>
        <w:rPr>
          <w:sz w:val="24"/>
        </w:rPr>
      </w:pPr>
      <w:r w:rsidRPr="00CA5245">
        <w:rPr>
          <w:color w:val="FF0000"/>
          <w:sz w:val="24"/>
        </w:rPr>
        <w:t>Medgået tid</w:t>
      </w:r>
      <w:r w:rsidRPr="00335D46">
        <w:rPr>
          <w:sz w:val="24"/>
        </w:rPr>
        <w:br/>
        <w:t>Honorering sker efter medgået tid baseret på følgende rater:</w:t>
      </w:r>
      <w:r w:rsidRPr="00335D46">
        <w:rPr>
          <w:sz w:val="24"/>
        </w:rPr>
        <w:br/>
      </w:r>
      <w:r w:rsidRPr="00181441">
        <w:rPr>
          <w:color w:val="FF0000"/>
          <w:sz w:val="24"/>
        </w:rPr>
        <w:t>indsæt oversigt over timerater</w:t>
      </w:r>
      <w:r w:rsidRPr="00335D46">
        <w:rPr>
          <w:sz w:val="24"/>
        </w:rPr>
        <w:br/>
        <w:t>De anførte rater reguleres årligt per</w:t>
      </w:r>
      <w:r w:rsidR="00181441">
        <w:rPr>
          <w:sz w:val="24"/>
        </w:rPr>
        <w:t xml:space="preserve"> </w:t>
      </w:r>
      <w:r w:rsidRPr="00181441">
        <w:rPr>
          <w:color w:val="FF0000"/>
          <w:sz w:val="24"/>
        </w:rPr>
        <w:t>dato</w:t>
      </w:r>
      <w:r w:rsidRPr="00335D46">
        <w:rPr>
          <w:sz w:val="24"/>
        </w:rPr>
        <w:t xml:space="preserve"> i henhold til punkt </w:t>
      </w:r>
      <w:r>
        <w:rPr>
          <w:sz w:val="24"/>
        </w:rPr>
        <w:t>[</w:t>
      </w:r>
      <w:r w:rsidR="00AB2E54">
        <w:rPr>
          <w:sz w:val="24"/>
        </w:rPr>
        <w:t>8.3</w:t>
      </w:r>
      <w:r>
        <w:rPr>
          <w:sz w:val="24"/>
        </w:rPr>
        <w:t xml:space="preserve">]. </w:t>
      </w:r>
    </w:p>
    <w:p w14:paraId="6CB10100" w14:textId="77777777" w:rsidR="00335D46" w:rsidRDefault="00335D46" w:rsidP="00181441">
      <w:pPr>
        <w:ind w:left="705" w:firstLine="4"/>
        <w:rPr>
          <w:sz w:val="24"/>
        </w:rPr>
      </w:pPr>
    </w:p>
    <w:p w14:paraId="10EA9EE4" w14:textId="18952C23" w:rsidR="006F7B81" w:rsidRDefault="00335D46" w:rsidP="00181441">
      <w:pPr>
        <w:ind w:left="705" w:firstLine="4"/>
        <w:rPr>
          <w:sz w:val="24"/>
        </w:rPr>
      </w:pPr>
      <w:r w:rsidRPr="00CA5245">
        <w:rPr>
          <w:color w:val="FF0000"/>
          <w:sz w:val="24"/>
        </w:rPr>
        <w:t xml:space="preserve">Eventuel tilføjelse: </w:t>
      </w:r>
      <w:r>
        <w:rPr>
          <w:sz w:val="24"/>
        </w:rPr>
        <w:t>De</w:t>
      </w:r>
      <w:r w:rsidRPr="00335D46">
        <w:rPr>
          <w:sz w:val="24"/>
        </w:rPr>
        <w:t>r er aftalt en ramme</w:t>
      </w:r>
      <w:r>
        <w:rPr>
          <w:sz w:val="24"/>
        </w:rPr>
        <w:t xml:space="preserve"> for honoraret på kr. </w:t>
      </w:r>
      <w:r w:rsidRPr="00181441">
        <w:rPr>
          <w:color w:val="FF0000"/>
          <w:sz w:val="24"/>
        </w:rPr>
        <w:t>*</w:t>
      </w:r>
      <w:r>
        <w:rPr>
          <w:sz w:val="24"/>
        </w:rPr>
        <w:t xml:space="preserve"> ekskl.moms</w:t>
      </w:r>
      <w:r w:rsidR="00AF4D2B">
        <w:rPr>
          <w:sz w:val="24"/>
        </w:rPr>
        <w:t>.</w:t>
      </w:r>
      <w:r w:rsidRPr="00335D46">
        <w:rPr>
          <w:sz w:val="24"/>
        </w:rPr>
        <w:t xml:space="preserve"> </w:t>
      </w:r>
      <w:r w:rsidR="00AF4D2B">
        <w:rPr>
          <w:sz w:val="24"/>
        </w:rPr>
        <w:t>Totalr</w:t>
      </w:r>
      <w:r w:rsidRPr="00335D46">
        <w:rPr>
          <w:sz w:val="24"/>
        </w:rPr>
        <w:t xml:space="preserve">ådgiveren </w:t>
      </w:r>
      <w:r w:rsidR="00AF4D2B">
        <w:rPr>
          <w:sz w:val="24"/>
        </w:rPr>
        <w:t xml:space="preserve">er </w:t>
      </w:r>
      <w:r w:rsidRPr="00335D46">
        <w:rPr>
          <w:sz w:val="24"/>
        </w:rPr>
        <w:t xml:space="preserve">forpligtet til løbende at kontrollere rammens overholdelse. Hvis </w:t>
      </w:r>
      <w:r w:rsidR="00AF4D2B">
        <w:rPr>
          <w:sz w:val="24"/>
        </w:rPr>
        <w:t>Total</w:t>
      </w:r>
      <w:r w:rsidRPr="00335D46">
        <w:rPr>
          <w:sz w:val="24"/>
        </w:rPr>
        <w:t xml:space="preserve">rådgiveren forudser, at rammen vil blive overskredet pga. forhold, som ikke skyldes </w:t>
      </w:r>
      <w:r w:rsidR="00AF4D2B">
        <w:rPr>
          <w:sz w:val="24"/>
        </w:rPr>
        <w:t>Total</w:t>
      </w:r>
      <w:r w:rsidRPr="00335D46">
        <w:rPr>
          <w:sz w:val="24"/>
        </w:rPr>
        <w:t xml:space="preserve">rådgiverens forhold, skal </w:t>
      </w:r>
      <w:r w:rsidR="00AF4D2B">
        <w:rPr>
          <w:sz w:val="24"/>
        </w:rPr>
        <w:t>Total</w:t>
      </w:r>
      <w:r w:rsidRPr="00335D46">
        <w:rPr>
          <w:sz w:val="24"/>
        </w:rPr>
        <w:t xml:space="preserve">rådgiveren straks underrette </w:t>
      </w:r>
      <w:r w:rsidR="00AF4D2B">
        <w:rPr>
          <w:sz w:val="24"/>
        </w:rPr>
        <w:t>Bygherren</w:t>
      </w:r>
      <w:r w:rsidRPr="00335D46">
        <w:rPr>
          <w:sz w:val="24"/>
        </w:rPr>
        <w:t xml:space="preserve">, så </w:t>
      </w:r>
      <w:r w:rsidR="00AF4D2B">
        <w:rPr>
          <w:sz w:val="24"/>
        </w:rPr>
        <w:t>Bygherren</w:t>
      </w:r>
      <w:r w:rsidRPr="00335D46">
        <w:rPr>
          <w:sz w:val="24"/>
        </w:rPr>
        <w:t xml:space="preserve"> kan beslutte de nødvendige tiltag</w:t>
      </w:r>
      <w:r w:rsidR="00AF4D2B">
        <w:rPr>
          <w:sz w:val="24"/>
        </w:rPr>
        <w:t xml:space="preserve"> med henblik på rammens overholdelse</w:t>
      </w:r>
      <w:r w:rsidRPr="00335D46">
        <w:rPr>
          <w:sz w:val="24"/>
        </w:rPr>
        <w:t xml:space="preserve">, </w:t>
      </w:r>
      <w:r w:rsidR="00AF4D2B">
        <w:rPr>
          <w:sz w:val="24"/>
        </w:rPr>
        <w:t>alternativt at få</w:t>
      </w:r>
      <w:r w:rsidRPr="00335D46">
        <w:rPr>
          <w:sz w:val="24"/>
        </w:rPr>
        <w:t xml:space="preserve"> udvide</w:t>
      </w:r>
      <w:r w:rsidR="00AF4D2B">
        <w:rPr>
          <w:sz w:val="24"/>
        </w:rPr>
        <w:t>t</w:t>
      </w:r>
      <w:r w:rsidRPr="00335D46">
        <w:rPr>
          <w:sz w:val="24"/>
        </w:rPr>
        <w:t xml:space="preserve"> rammen.</w:t>
      </w:r>
    </w:p>
    <w:p w14:paraId="4FB0245D" w14:textId="77777777" w:rsidR="006F7B81" w:rsidRDefault="006F7B81" w:rsidP="00181441">
      <w:pPr>
        <w:ind w:left="705" w:firstLine="4"/>
        <w:rPr>
          <w:rFonts w:ascii="Arial" w:hAnsi="Arial"/>
          <w:noProof w:val="0"/>
        </w:rPr>
      </w:pPr>
    </w:p>
    <w:p w14:paraId="0441286A" w14:textId="0B70FF8F" w:rsidR="006F7B81" w:rsidRPr="00CA5245" w:rsidRDefault="006F7B81" w:rsidP="00181441">
      <w:pPr>
        <w:ind w:left="705" w:firstLine="4"/>
        <w:rPr>
          <w:sz w:val="24"/>
        </w:rPr>
      </w:pPr>
      <w:r w:rsidRPr="00CA5245">
        <w:rPr>
          <w:color w:val="FF0000"/>
          <w:sz w:val="24"/>
        </w:rPr>
        <w:t>Honorar efter byggeudgift</w:t>
      </w:r>
      <w:bookmarkStart w:id="5" w:name="_Hlk532239051"/>
    </w:p>
    <w:p w14:paraId="38BA597E" w14:textId="20A1B70C" w:rsidR="006F7B81" w:rsidRDefault="006F7B81" w:rsidP="00181441">
      <w:pPr>
        <w:ind w:left="705" w:firstLine="4"/>
        <w:rPr>
          <w:sz w:val="24"/>
        </w:rPr>
      </w:pPr>
      <w:r w:rsidRPr="006F7B81">
        <w:rPr>
          <w:sz w:val="24"/>
        </w:rPr>
        <w:t xml:space="preserve">Honorar afregnes som et procenthonorar af de realiserede, honorarbærende byggeudgifter, og procentsatsen er aftalt til </w:t>
      </w:r>
      <w:r w:rsidR="00181441" w:rsidRPr="00181441">
        <w:rPr>
          <w:color w:val="FF0000"/>
          <w:sz w:val="24"/>
        </w:rPr>
        <w:t>x,xx</w:t>
      </w:r>
      <w:r w:rsidRPr="006F7B81">
        <w:rPr>
          <w:sz w:val="24"/>
        </w:rPr>
        <w:t xml:space="preserve"> %.</w:t>
      </w:r>
      <w:bookmarkEnd w:id="5"/>
    </w:p>
    <w:p w14:paraId="7703D477" w14:textId="68FAD9E2" w:rsidR="006F7B81" w:rsidRDefault="006F7B81" w:rsidP="006F7B81">
      <w:pPr>
        <w:ind w:left="705" w:hanging="705"/>
        <w:rPr>
          <w:sz w:val="24"/>
        </w:rPr>
      </w:pPr>
    </w:p>
    <w:p w14:paraId="7A8595EE" w14:textId="5A5E3689" w:rsidR="006F7B81" w:rsidRDefault="006F7B81" w:rsidP="006F7B81">
      <w:pPr>
        <w:ind w:left="705" w:hanging="705"/>
        <w:rPr>
          <w:sz w:val="24"/>
        </w:rPr>
      </w:pPr>
      <w:r>
        <w:rPr>
          <w:sz w:val="24"/>
        </w:rPr>
        <w:t>8.2</w:t>
      </w:r>
      <w:r>
        <w:rPr>
          <w:sz w:val="24"/>
        </w:rPr>
        <w:tab/>
      </w:r>
      <w:r w:rsidR="00AB2E54">
        <w:rPr>
          <w:sz w:val="24"/>
        </w:rPr>
        <w:t>Supplerende ydelser:</w:t>
      </w:r>
    </w:p>
    <w:p w14:paraId="65F92234" w14:textId="1C0328C6" w:rsidR="00AB2E54" w:rsidRPr="00AB2E54" w:rsidRDefault="00AB2E54" w:rsidP="00181441">
      <w:pPr>
        <w:ind w:left="705" w:firstLine="4"/>
        <w:rPr>
          <w:sz w:val="24"/>
        </w:rPr>
      </w:pPr>
      <w:r w:rsidRPr="00AB2E54">
        <w:rPr>
          <w:sz w:val="24"/>
        </w:rPr>
        <w:t xml:space="preserve">Eventuelle supplerende ydelser honoreres efter medgået tid med følgende rater: </w:t>
      </w:r>
    </w:p>
    <w:p w14:paraId="21A2015B" w14:textId="6A7D42AF" w:rsidR="00AB2E54" w:rsidRPr="00AB2E54" w:rsidRDefault="00AB2E54" w:rsidP="00181441">
      <w:pPr>
        <w:ind w:left="705" w:firstLine="4"/>
        <w:rPr>
          <w:sz w:val="24"/>
        </w:rPr>
      </w:pPr>
      <w:r w:rsidRPr="00181441">
        <w:rPr>
          <w:color w:val="FF0000"/>
          <w:sz w:val="24"/>
        </w:rPr>
        <w:t>indsæt oversigt over timerater</w:t>
      </w:r>
      <w:r w:rsidRPr="00AB2E54">
        <w:rPr>
          <w:i/>
          <w:sz w:val="24"/>
        </w:rPr>
        <w:br/>
      </w:r>
    </w:p>
    <w:p w14:paraId="6B5F0274" w14:textId="545633A9" w:rsidR="00AB2E54" w:rsidRDefault="00AB2E54" w:rsidP="00181441">
      <w:pPr>
        <w:ind w:left="705" w:firstLine="4"/>
        <w:rPr>
          <w:sz w:val="24"/>
        </w:rPr>
      </w:pPr>
      <w:r w:rsidRPr="00AB2E54">
        <w:rPr>
          <w:sz w:val="24"/>
        </w:rPr>
        <w:lastRenderedPageBreak/>
        <w:t xml:space="preserve">De anførte rater reguleres årligt per </w:t>
      </w:r>
      <w:r w:rsidRPr="00181441">
        <w:rPr>
          <w:color w:val="FF0000"/>
          <w:sz w:val="24"/>
        </w:rPr>
        <w:t>dato</w:t>
      </w:r>
      <w:r w:rsidRPr="00AB2E54">
        <w:rPr>
          <w:sz w:val="24"/>
        </w:rPr>
        <w:t xml:space="preserve"> i henhold til punkt </w:t>
      </w:r>
      <w:r>
        <w:rPr>
          <w:sz w:val="24"/>
        </w:rPr>
        <w:t>8.</w:t>
      </w:r>
      <w:r w:rsidRPr="00181441">
        <w:rPr>
          <w:color w:val="FF0000"/>
          <w:sz w:val="24"/>
        </w:rPr>
        <w:t>3</w:t>
      </w:r>
      <w:r w:rsidRPr="00AB2E54">
        <w:rPr>
          <w:sz w:val="24"/>
        </w:rPr>
        <w:t>.</w:t>
      </w:r>
    </w:p>
    <w:p w14:paraId="178288E7" w14:textId="77777777" w:rsidR="00AB2E54" w:rsidRDefault="00AB2E54" w:rsidP="00AB2E54">
      <w:pPr>
        <w:ind w:left="705" w:hanging="705"/>
        <w:rPr>
          <w:sz w:val="24"/>
        </w:rPr>
      </w:pPr>
    </w:p>
    <w:p w14:paraId="0DDD6535" w14:textId="405EFDC1" w:rsidR="00AB2E54" w:rsidRDefault="00AB2E54" w:rsidP="00AB2E54">
      <w:pPr>
        <w:ind w:left="705" w:hanging="705"/>
        <w:rPr>
          <w:sz w:val="24"/>
        </w:rPr>
      </w:pPr>
      <w:r>
        <w:rPr>
          <w:sz w:val="24"/>
        </w:rPr>
        <w:t>8.3</w:t>
      </w:r>
      <w:r>
        <w:rPr>
          <w:sz w:val="24"/>
        </w:rPr>
        <w:tab/>
        <w:t>Indeks</w:t>
      </w:r>
    </w:p>
    <w:p w14:paraId="02881C9A" w14:textId="23FF6A1C" w:rsidR="00AB2E54" w:rsidRDefault="00AB2E54" w:rsidP="00AB2E54">
      <w:pPr>
        <w:ind w:left="705" w:hanging="705"/>
        <w:rPr>
          <w:sz w:val="24"/>
        </w:rPr>
      </w:pPr>
      <w:r>
        <w:rPr>
          <w:sz w:val="24"/>
        </w:rPr>
        <w:tab/>
      </w:r>
      <w:r w:rsidRPr="00AB2E54">
        <w:rPr>
          <w:sz w:val="24"/>
        </w:rPr>
        <w:t>Rådgiverens timepriser og/eller fast</w:t>
      </w:r>
      <w:r>
        <w:rPr>
          <w:sz w:val="24"/>
        </w:rPr>
        <w:t>e</w:t>
      </w:r>
      <w:r w:rsidRPr="00AB2E54">
        <w:rPr>
          <w:sz w:val="24"/>
        </w:rPr>
        <w:t xml:space="preserve"> honorar indekseres, jf. ABR 18, § 33, stk. 3.</w:t>
      </w:r>
      <w:r>
        <w:rPr>
          <w:sz w:val="24"/>
        </w:rPr>
        <w:t xml:space="preserve"> </w:t>
      </w:r>
    </w:p>
    <w:p w14:paraId="1739B925" w14:textId="67089BE1" w:rsidR="00AB2E54" w:rsidRPr="006F7B81" w:rsidRDefault="00AB2E54" w:rsidP="00AB2E54">
      <w:pPr>
        <w:ind w:left="705" w:hanging="705"/>
        <w:rPr>
          <w:sz w:val="24"/>
        </w:rPr>
      </w:pPr>
      <w:r>
        <w:rPr>
          <w:sz w:val="24"/>
        </w:rPr>
        <w:tab/>
        <w:t xml:space="preserve">Indeksering sker i henhold til </w:t>
      </w:r>
      <w:r w:rsidRPr="00CA5245">
        <w:rPr>
          <w:color w:val="FF0000"/>
          <w:sz w:val="24"/>
        </w:rPr>
        <w:t>indsæt navn/nummer på indeks</w:t>
      </w:r>
      <w:r>
        <w:rPr>
          <w:sz w:val="24"/>
        </w:rPr>
        <w:t>.</w:t>
      </w:r>
    </w:p>
    <w:p w14:paraId="3FA77535" w14:textId="1657B60A" w:rsidR="00A15632" w:rsidRDefault="00A15632" w:rsidP="00181441">
      <w:pPr>
        <w:ind w:left="705" w:hanging="705"/>
        <w:rPr>
          <w:sz w:val="24"/>
        </w:rPr>
      </w:pPr>
    </w:p>
    <w:p w14:paraId="1648577C" w14:textId="756B2819" w:rsidR="00276F80" w:rsidRDefault="00276F80" w:rsidP="00E14510">
      <w:pPr>
        <w:tabs>
          <w:tab w:val="left" w:pos="-576"/>
          <w:tab w:val="left" w:pos="720"/>
          <w:tab w:val="left" w:pos="1584"/>
          <w:tab w:val="left" w:pos="4032"/>
        </w:tabs>
        <w:spacing w:line="240" w:lineRule="atLeast"/>
        <w:ind w:left="1152" w:hanging="1152"/>
        <w:rPr>
          <w:b/>
          <w:sz w:val="24"/>
        </w:rPr>
      </w:pPr>
      <w:r w:rsidRPr="00D5763B">
        <w:rPr>
          <w:b/>
          <w:sz w:val="24"/>
        </w:rPr>
        <w:t>9</w:t>
      </w:r>
      <w:r w:rsidRPr="00E14510">
        <w:rPr>
          <w:b/>
          <w:sz w:val="24"/>
        </w:rPr>
        <w:t>.</w:t>
      </w:r>
      <w:r>
        <w:rPr>
          <w:b/>
          <w:sz w:val="24"/>
        </w:rPr>
        <w:tab/>
        <w:t>Udlæg.</w:t>
      </w:r>
    </w:p>
    <w:p w14:paraId="60CBD42E" w14:textId="301A1278" w:rsidR="00AB2E54" w:rsidRDefault="00E14510" w:rsidP="0042132D">
      <w:pPr>
        <w:ind w:left="705" w:hanging="705"/>
        <w:rPr>
          <w:sz w:val="24"/>
        </w:rPr>
      </w:pPr>
      <w:r>
        <w:rPr>
          <w:sz w:val="24"/>
        </w:rPr>
        <w:t>9.1</w:t>
      </w:r>
      <w:r w:rsidR="00276F80">
        <w:rPr>
          <w:sz w:val="24"/>
        </w:rPr>
        <w:tab/>
      </w:r>
      <w:r w:rsidR="00AB2E54" w:rsidRPr="00AB2E54">
        <w:rPr>
          <w:sz w:val="24"/>
        </w:rPr>
        <w:t>I henhold til ABR 18, § 33, stk. 7</w:t>
      </w:r>
      <w:r w:rsidR="00AB2E54">
        <w:rPr>
          <w:sz w:val="24"/>
        </w:rPr>
        <w:t xml:space="preserve"> med følgende ændringer:</w:t>
      </w:r>
    </w:p>
    <w:p w14:paraId="07180C83" w14:textId="5CEDE1D9" w:rsidR="00AB2E54" w:rsidRDefault="00021BBC" w:rsidP="00181441">
      <w:pPr>
        <w:ind w:left="705" w:firstLine="4"/>
        <w:rPr>
          <w:sz w:val="24"/>
        </w:rPr>
      </w:pPr>
      <w:r>
        <w:rPr>
          <w:sz w:val="24"/>
        </w:rPr>
        <w:t>Reproduktion honoreres kun i det omfang, at det er forudaftalt med bygherren.</w:t>
      </w:r>
      <w:r>
        <w:rPr>
          <w:sz w:val="24"/>
        </w:rPr>
        <w:br/>
        <w:t>Transportudgifter honoreres ved refundering af billetpris eller efter statens kilometertakst for transport, i det omfang transporten skyldes møder indkaldt af eller møderække aftalt med bygherren og afholdt i Esbjerg. Transport der alene er indenfor Esbjerg Kommunes grænser refunderes dog ikke.</w:t>
      </w:r>
    </w:p>
    <w:p w14:paraId="5F06D457" w14:textId="18B2EC92" w:rsidR="00AB2E54" w:rsidRPr="00CA5245" w:rsidRDefault="00276F80" w:rsidP="00181441">
      <w:pPr>
        <w:ind w:left="705" w:firstLine="4"/>
        <w:rPr>
          <w:sz w:val="24"/>
        </w:rPr>
      </w:pPr>
      <w:r>
        <w:rPr>
          <w:sz w:val="24"/>
        </w:rPr>
        <w:t>D</w:t>
      </w:r>
      <w:r w:rsidR="00E14510">
        <w:rPr>
          <w:sz w:val="24"/>
        </w:rPr>
        <w:t>e</w:t>
      </w:r>
      <w:r>
        <w:rPr>
          <w:sz w:val="24"/>
        </w:rPr>
        <w:t xml:space="preserve">r ydes ikke det i ABR </w:t>
      </w:r>
      <w:r w:rsidR="004D72FB">
        <w:rPr>
          <w:sz w:val="24"/>
        </w:rPr>
        <w:t>§</w:t>
      </w:r>
      <w:r w:rsidR="00AB2E54">
        <w:rPr>
          <w:sz w:val="24"/>
        </w:rPr>
        <w:t xml:space="preserve"> </w:t>
      </w:r>
      <w:r w:rsidR="004D72FB">
        <w:rPr>
          <w:sz w:val="24"/>
        </w:rPr>
        <w:t>33 stk. 7</w:t>
      </w:r>
      <w:r>
        <w:rPr>
          <w:sz w:val="24"/>
        </w:rPr>
        <w:t xml:space="preserve"> omhandlede tillæg</w:t>
      </w:r>
      <w:r w:rsidR="00A91834">
        <w:rPr>
          <w:sz w:val="24"/>
        </w:rPr>
        <w:t>.</w:t>
      </w:r>
    </w:p>
    <w:p w14:paraId="7EC35FA7" w14:textId="15945146" w:rsidR="00D5763B" w:rsidRPr="0086073D" w:rsidRDefault="00D5763B">
      <w:pPr>
        <w:tabs>
          <w:tab w:val="left" w:pos="-576"/>
          <w:tab w:val="left" w:pos="720"/>
          <w:tab w:val="left" w:pos="1584"/>
          <w:tab w:val="left" w:pos="4032"/>
        </w:tabs>
        <w:spacing w:line="240" w:lineRule="atLeast"/>
        <w:ind w:left="1152" w:hanging="1152"/>
        <w:rPr>
          <w:sz w:val="24"/>
        </w:rPr>
      </w:pPr>
    </w:p>
    <w:p w14:paraId="2839859A" w14:textId="3B010F90" w:rsidR="00276F80" w:rsidRDefault="00276F80">
      <w:pPr>
        <w:tabs>
          <w:tab w:val="left" w:pos="-576"/>
          <w:tab w:val="left" w:pos="720"/>
          <w:tab w:val="left" w:pos="1584"/>
          <w:tab w:val="left" w:pos="4032"/>
        </w:tabs>
        <w:spacing w:line="240" w:lineRule="atLeast"/>
        <w:ind w:left="1152" w:hanging="1152"/>
        <w:rPr>
          <w:b/>
          <w:sz w:val="24"/>
        </w:rPr>
      </w:pPr>
      <w:r w:rsidRPr="00D5763B">
        <w:rPr>
          <w:b/>
          <w:sz w:val="24"/>
        </w:rPr>
        <w:t>10</w:t>
      </w:r>
      <w:r>
        <w:rPr>
          <w:sz w:val="24"/>
        </w:rPr>
        <w:t>.</w:t>
      </w:r>
      <w:r>
        <w:rPr>
          <w:sz w:val="24"/>
        </w:rPr>
        <w:tab/>
      </w:r>
      <w:r>
        <w:rPr>
          <w:b/>
          <w:sz w:val="24"/>
        </w:rPr>
        <w:t>Udbetaling af honorar og udlæg.</w:t>
      </w:r>
    </w:p>
    <w:p w14:paraId="753DE610" w14:textId="223F927D" w:rsidR="00AE4FCC" w:rsidRPr="00776E48" w:rsidRDefault="00AE4FCC" w:rsidP="00CA5245">
      <w:pPr>
        <w:ind w:left="705" w:firstLine="4"/>
        <w:rPr>
          <w:i/>
          <w:sz w:val="24"/>
        </w:rPr>
      </w:pPr>
    </w:p>
    <w:p w14:paraId="78EF39B2" w14:textId="3C84B3DC" w:rsidR="00112D53" w:rsidRDefault="00276F80" w:rsidP="00112D53">
      <w:pPr>
        <w:ind w:left="705" w:hanging="705"/>
        <w:rPr>
          <w:sz w:val="24"/>
        </w:rPr>
      </w:pPr>
      <w:r>
        <w:rPr>
          <w:sz w:val="24"/>
        </w:rPr>
        <w:t>10.1.</w:t>
      </w:r>
      <w:r>
        <w:rPr>
          <w:sz w:val="24"/>
        </w:rPr>
        <w:tab/>
      </w:r>
      <w:bookmarkStart w:id="6" w:name="_Hlk532239565"/>
      <w:r w:rsidR="00112D53" w:rsidRPr="00CA5245">
        <w:rPr>
          <w:color w:val="FF0000"/>
          <w:sz w:val="24"/>
        </w:rPr>
        <w:t>Der vælges én af følgende:</w:t>
      </w:r>
    </w:p>
    <w:p w14:paraId="19C3C7D2" w14:textId="282BEA26" w:rsidR="00112D53" w:rsidRPr="00CA5245" w:rsidRDefault="00112D53" w:rsidP="00AE4FCC">
      <w:pPr>
        <w:ind w:left="705" w:firstLine="4"/>
        <w:rPr>
          <w:sz w:val="24"/>
          <w:szCs w:val="24"/>
        </w:rPr>
      </w:pPr>
      <w:r w:rsidRPr="00CA5245">
        <w:rPr>
          <w:color w:val="FF0000"/>
          <w:sz w:val="24"/>
          <w:szCs w:val="24"/>
        </w:rPr>
        <w:t>A conto betaling</w:t>
      </w:r>
    </w:p>
    <w:p w14:paraId="3AE4D792" w14:textId="39D39691" w:rsidR="00112D53" w:rsidRDefault="00112D53" w:rsidP="00AE4FCC">
      <w:pPr>
        <w:ind w:left="705" w:firstLine="4"/>
        <w:rPr>
          <w:sz w:val="24"/>
        </w:rPr>
      </w:pPr>
      <w:r w:rsidRPr="00112D53">
        <w:rPr>
          <w:sz w:val="24"/>
        </w:rPr>
        <w:t xml:space="preserve">Efter skriftlig anmodning til </w:t>
      </w:r>
      <w:r>
        <w:rPr>
          <w:sz w:val="24"/>
        </w:rPr>
        <w:t>b</w:t>
      </w:r>
      <w:r w:rsidRPr="00112D53">
        <w:rPr>
          <w:sz w:val="24"/>
        </w:rPr>
        <w:t xml:space="preserve">ygherren har </w:t>
      </w:r>
      <w:r>
        <w:rPr>
          <w:sz w:val="24"/>
        </w:rPr>
        <w:t>totalr</w:t>
      </w:r>
      <w:r w:rsidRPr="00112D53">
        <w:rPr>
          <w:sz w:val="24"/>
        </w:rPr>
        <w:t xml:space="preserve">ådgiveren én gang hver måned ret til betaling for udførte ydelser og afholdte udlæg. </w:t>
      </w:r>
    </w:p>
    <w:p w14:paraId="06D592B8" w14:textId="310E82FC" w:rsidR="00112D53" w:rsidRPr="00112D53" w:rsidRDefault="00112D53" w:rsidP="00AE4FCC">
      <w:pPr>
        <w:ind w:left="705" w:firstLine="4"/>
        <w:rPr>
          <w:sz w:val="24"/>
        </w:rPr>
      </w:pPr>
      <w:r w:rsidRPr="00112D53">
        <w:rPr>
          <w:sz w:val="24"/>
        </w:rPr>
        <w:t xml:space="preserve">Bygherren skal senest </w:t>
      </w:r>
      <w:r w:rsidR="00233536">
        <w:rPr>
          <w:sz w:val="24"/>
        </w:rPr>
        <w:t>2</w:t>
      </w:r>
      <w:r w:rsidR="00021BBC">
        <w:rPr>
          <w:sz w:val="24"/>
        </w:rPr>
        <w:t>0</w:t>
      </w:r>
      <w:r w:rsidRPr="00112D53">
        <w:rPr>
          <w:sz w:val="24"/>
        </w:rPr>
        <w:t xml:space="preserve"> arbejdsdage fra modtagelse af korrekt og fyldestgørende elektronisk faktura betale det beløb, der er kontraktmæssige ydelser og udlæg for.</w:t>
      </w:r>
    </w:p>
    <w:p w14:paraId="12B40138" w14:textId="77777777" w:rsidR="00112D53" w:rsidRPr="00112D53" w:rsidRDefault="00112D53" w:rsidP="00AE4FCC">
      <w:pPr>
        <w:ind w:left="705" w:firstLine="4"/>
        <w:rPr>
          <w:sz w:val="24"/>
        </w:rPr>
      </w:pPr>
    </w:p>
    <w:p w14:paraId="5A3CED59" w14:textId="4BFDE402" w:rsidR="00112D53" w:rsidRPr="00CA5245" w:rsidRDefault="00112D53" w:rsidP="00AE4FCC">
      <w:pPr>
        <w:ind w:left="705" w:firstLine="4"/>
        <w:rPr>
          <w:sz w:val="24"/>
        </w:rPr>
      </w:pPr>
      <w:r w:rsidRPr="00CA5245">
        <w:rPr>
          <w:color w:val="FF0000"/>
          <w:sz w:val="24"/>
        </w:rPr>
        <w:t>Betalingsplan</w:t>
      </w:r>
    </w:p>
    <w:p w14:paraId="6E6A548F" w14:textId="006E29C2" w:rsidR="00112D53" w:rsidRPr="00112D53" w:rsidRDefault="00112D53" w:rsidP="00AE4FCC">
      <w:pPr>
        <w:ind w:left="705" w:firstLine="4"/>
        <w:rPr>
          <w:sz w:val="24"/>
        </w:rPr>
      </w:pPr>
      <w:r>
        <w:rPr>
          <w:sz w:val="24"/>
        </w:rPr>
        <w:t>Totalr</w:t>
      </w:r>
      <w:r w:rsidRPr="00112D53">
        <w:rPr>
          <w:sz w:val="24"/>
        </w:rPr>
        <w:t xml:space="preserve">ådgiverens honorar betales i henhold til betalingsplan. Senest 5 arbejdsdage efter indgåelse af nærværende aftale, fremsender </w:t>
      </w:r>
      <w:r w:rsidR="00D5604C">
        <w:rPr>
          <w:sz w:val="24"/>
        </w:rPr>
        <w:t>totalr</w:t>
      </w:r>
      <w:r w:rsidRPr="00112D53">
        <w:rPr>
          <w:sz w:val="24"/>
        </w:rPr>
        <w:t xml:space="preserve">ådgiveren betalingsplan på baggrund af hovedtidsplanen til </w:t>
      </w:r>
      <w:r w:rsidR="00D5604C">
        <w:rPr>
          <w:sz w:val="24"/>
        </w:rPr>
        <w:t>b</w:t>
      </w:r>
      <w:r w:rsidRPr="00112D53">
        <w:rPr>
          <w:sz w:val="24"/>
        </w:rPr>
        <w:t>ygherrens godkendelse.</w:t>
      </w:r>
      <w:bookmarkEnd w:id="6"/>
    </w:p>
    <w:p w14:paraId="06C2E7D8" w14:textId="331DBF7A" w:rsidR="00D5604C" w:rsidRDefault="00D5604C" w:rsidP="00AE4FCC">
      <w:pPr>
        <w:ind w:left="705" w:firstLine="4"/>
        <w:rPr>
          <w:sz w:val="24"/>
        </w:rPr>
      </w:pPr>
    </w:p>
    <w:p w14:paraId="03176028" w14:textId="77777777" w:rsidR="00CF0406" w:rsidRPr="00112D53" w:rsidRDefault="00CF0406" w:rsidP="00CF0406">
      <w:pPr>
        <w:ind w:left="705" w:firstLine="4"/>
        <w:rPr>
          <w:sz w:val="24"/>
        </w:rPr>
      </w:pPr>
      <w:r w:rsidRPr="00112D53">
        <w:rPr>
          <w:sz w:val="24"/>
        </w:rPr>
        <w:t xml:space="preserve">Elektronisk faktura skal sendes til: </w:t>
      </w:r>
    </w:p>
    <w:p w14:paraId="32D09E39" w14:textId="77777777" w:rsidR="00CF0406" w:rsidRPr="00112D53" w:rsidRDefault="00CF0406" w:rsidP="00CF0406">
      <w:pPr>
        <w:ind w:left="705" w:firstLine="4"/>
        <w:rPr>
          <w:sz w:val="24"/>
        </w:rPr>
      </w:pPr>
      <w:r w:rsidRPr="00112D53">
        <w:rPr>
          <w:sz w:val="24"/>
        </w:rPr>
        <w:t xml:space="preserve">EAN nummer er: </w:t>
      </w:r>
      <w:r w:rsidRPr="00AE4FCC">
        <w:rPr>
          <w:color w:val="FF0000"/>
          <w:sz w:val="24"/>
        </w:rPr>
        <w:t>Indsæt EAN nummer</w:t>
      </w:r>
    </w:p>
    <w:p w14:paraId="0852BED2" w14:textId="77777777" w:rsidR="00CF0406" w:rsidRDefault="00CF0406" w:rsidP="00CF0406">
      <w:pPr>
        <w:ind w:left="705" w:firstLine="4"/>
        <w:rPr>
          <w:sz w:val="24"/>
        </w:rPr>
      </w:pPr>
      <w:r w:rsidRPr="00112D53">
        <w:rPr>
          <w:sz w:val="24"/>
        </w:rPr>
        <w:t xml:space="preserve">Fakturaen skal være forsynet med </w:t>
      </w:r>
      <w:r w:rsidRPr="00AE4FCC">
        <w:rPr>
          <w:color w:val="FF0000"/>
          <w:sz w:val="24"/>
        </w:rPr>
        <w:t>sagsnavn/sagsnummer/projektlederens navn</w:t>
      </w:r>
      <w:r w:rsidRPr="00112D53">
        <w:rPr>
          <w:sz w:val="24"/>
        </w:rPr>
        <w:t>.</w:t>
      </w:r>
    </w:p>
    <w:p w14:paraId="58C74F53" w14:textId="77777777" w:rsidR="00CF0406" w:rsidRDefault="00CF0406" w:rsidP="00AE4FCC">
      <w:pPr>
        <w:ind w:left="705" w:firstLine="4"/>
        <w:rPr>
          <w:sz w:val="24"/>
        </w:rPr>
      </w:pPr>
    </w:p>
    <w:p w14:paraId="003ADB01" w14:textId="13CD75F5" w:rsidR="00112D53" w:rsidRPr="00112D53" w:rsidRDefault="00112D53" w:rsidP="00AE4FCC">
      <w:pPr>
        <w:ind w:left="705" w:firstLine="4"/>
        <w:rPr>
          <w:sz w:val="24"/>
        </w:rPr>
      </w:pPr>
      <w:r w:rsidRPr="00112D53">
        <w:rPr>
          <w:sz w:val="24"/>
        </w:rPr>
        <w:t>Udlæg</w:t>
      </w:r>
    </w:p>
    <w:p w14:paraId="40A9FCFA" w14:textId="5A318BF8" w:rsidR="00112D53" w:rsidRDefault="00112D53" w:rsidP="00AE4FCC">
      <w:pPr>
        <w:ind w:left="705" w:firstLine="4"/>
        <w:rPr>
          <w:sz w:val="24"/>
        </w:rPr>
      </w:pPr>
      <w:r w:rsidRPr="00112D53">
        <w:rPr>
          <w:sz w:val="24"/>
        </w:rPr>
        <w:t>Udlæg udbetales månedsvis bagud, jf. ABR18 § 34, stk. 4.</w:t>
      </w:r>
    </w:p>
    <w:p w14:paraId="2005FC8F" w14:textId="77777777" w:rsidR="00D5763B" w:rsidRDefault="00D5763B" w:rsidP="00AE4FCC">
      <w:pPr>
        <w:ind w:left="705" w:firstLine="4"/>
        <w:rPr>
          <w:sz w:val="24"/>
        </w:rPr>
      </w:pPr>
    </w:p>
    <w:p w14:paraId="78B44A63" w14:textId="20C6AFDA" w:rsidR="00B075AB" w:rsidRPr="00CF0406" w:rsidRDefault="00276F80" w:rsidP="00CF0406">
      <w:pPr>
        <w:tabs>
          <w:tab w:val="left" w:pos="-576"/>
          <w:tab w:val="left" w:pos="720"/>
          <w:tab w:val="left" w:pos="1584"/>
          <w:tab w:val="left" w:pos="4032"/>
        </w:tabs>
        <w:spacing w:line="240" w:lineRule="atLeast"/>
        <w:ind w:left="1152" w:hanging="1152"/>
        <w:rPr>
          <w:b/>
          <w:sz w:val="24"/>
        </w:rPr>
      </w:pPr>
      <w:r w:rsidRPr="00D5763B">
        <w:rPr>
          <w:b/>
          <w:sz w:val="24"/>
        </w:rPr>
        <w:t>11</w:t>
      </w:r>
      <w:r>
        <w:rPr>
          <w:sz w:val="24"/>
        </w:rPr>
        <w:t>.</w:t>
      </w:r>
      <w:r>
        <w:rPr>
          <w:sz w:val="24"/>
        </w:rPr>
        <w:tab/>
      </w:r>
      <w:r>
        <w:rPr>
          <w:b/>
          <w:sz w:val="24"/>
        </w:rPr>
        <w:t>Ansvar.</w:t>
      </w:r>
    </w:p>
    <w:p w14:paraId="3B4A6C04" w14:textId="4BA40DAC" w:rsidR="002F46D5" w:rsidRPr="00CF0406" w:rsidRDefault="007F2E4E" w:rsidP="00B075AB">
      <w:pPr>
        <w:ind w:left="705" w:firstLine="4"/>
        <w:rPr>
          <w:sz w:val="24"/>
        </w:rPr>
      </w:pPr>
      <w:r w:rsidRPr="00CF0406">
        <w:rPr>
          <w:color w:val="FF0000"/>
          <w:sz w:val="24"/>
        </w:rPr>
        <w:t>Der vælges én af følgende</w:t>
      </w:r>
      <w:r w:rsidR="00CF0406" w:rsidRPr="00CF0406">
        <w:rPr>
          <w:color w:val="FF0000"/>
          <w:sz w:val="24"/>
        </w:rPr>
        <w:t>:</w:t>
      </w:r>
    </w:p>
    <w:p w14:paraId="0D10A172" w14:textId="3AFF31E9" w:rsidR="007F2E4E" w:rsidRDefault="007F2E4E" w:rsidP="002F46D5">
      <w:pPr>
        <w:ind w:left="705" w:hanging="705"/>
        <w:rPr>
          <w:sz w:val="24"/>
        </w:rPr>
      </w:pPr>
      <w:r>
        <w:rPr>
          <w:sz w:val="24"/>
        </w:rPr>
        <w:t>11.1</w:t>
      </w:r>
      <w:r>
        <w:rPr>
          <w:sz w:val="24"/>
        </w:rPr>
        <w:tab/>
      </w:r>
      <w:r w:rsidRPr="00CF0406">
        <w:rPr>
          <w:color w:val="FF0000"/>
          <w:sz w:val="24"/>
        </w:rPr>
        <w:t>Hvis der ikke tegnes projektansvarsforsikring</w:t>
      </w:r>
    </w:p>
    <w:p w14:paraId="070D3498" w14:textId="74E91401" w:rsidR="007F2E4E" w:rsidRDefault="007F2E4E" w:rsidP="00B075AB">
      <w:pPr>
        <w:ind w:left="705" w:firstLine="4"/>
        <w:rPr>
          <w:sz w:val="24"/>
        </w:rPr>
      </w:pPr>
      <w:r>
        <w:rPr>
          <w:sz w:val="24"/>
        </w:rPr>
        <w:t>Totalr</w:t>
      </w:r>
      <w:r w:rsidRPr="007F2E4E">
        <w:rPr>
          <w:sz w:val="24"/>
        </w:rPr>
        <w:t>ådgiverens samlede ansvar i henhold til ABR 18, § 50, stk. 4, er - uanset antallet af skader - begrænset til</w:t>
      </w:r>
      <w:r w:rsidRPr="00B075AB">
        <w:rPr>
          <w:color w:val="FF0000"/>
          <w:sz w:val="24"/>
        </w:rPr>
        <w:t xml:space="preserve"> beløb i DKK</w:t>
      </w:r>
      <w:r w:rsidRPr="007F2E4E">
        <w:rPr>
          <w:sz w:val="24"/>
        </w:rPr>
        <w:t>.</w:t>
      </w:r>
    </w:p>
    <w:p w14:paraId="0D0F6137" w14:textId="221123E5" w:rsidR="007F2E4E" w:rsidRDefault="007F2E4E" w:rsidP="00B075AB">
      <w:pPr>
        <w:ind w:left="705" w:firstLine="4"/>
        <w:rPr>
          <w:sz w:val="24"/>
        </w:rPr>
      </w:pPr>
    </w:p>
    <w:p w14:paraId="069AC26A" w14:textId="590199EA" w:rsidR="007F2E4E" w:rsidRPr="00CF0406" w:rsidRDefault="007F2E4E" w:rsidP="00B075AB">
      <w:pPr>
        <w:ind w:left="705" w:firstLine="4"/>
        <w:rPr>
          <w:sz w:val="24"/>
        </w:rPr>
      </w:pPr>
      <w:r w:rsidRPr="00CF0406">
        <w:rPr>
          <w:color w:val="FF0000"/>
          <w:sz w:val="24"/>
        </w:rPr>
        <w:t>Hvis der tegnes projektansvarsforsikring</w:t>
      </w:r>
    </w:p>
    <w:p w14:paraId="7218A376" w14:textId="7208C483" w:rsidR="007F2E4E" w:rsidRDefault="007F2E4E" w:rsidP="005E633B">
      <w:pPr>
        <w:ind w:left="705" w:firstLine="4"/>
        <w:rPr>
          <w:sz w:val="24"/>
        </w:rPr>
      </w:pPr>
      <w:r>
        <w:rPr>
          <w:sz w:val="24"/>
        </w:rPr>
        <w:t>Totalr</w:t>
      </w:r>
      <w:r w:rsidRPr="007F2E4E">
        <w:rPr>
          <w:sz w:val="24"/>
        </w:rPr>
        <w:t>ådgiverens samlede beløbsmæssige erstatningsansvar er – uanset antallet af skader - begrænset til dækningen på den tegnede projektansvarsforsikring</w:t>
      </w:r>
      <w:r>
        <w:rPr>
          <w:sz w:val="24"/>
        </w:rPr>
        <w:t>, jf. ABR18 § 50, stk. 3</w:t>
      </w:r>
      <w:r w:rsidRPr="007F2E4E">
        <w:rPr>
          <w:sz w:val="24"/>
        </w:rPr>
        <w:t>.</w:t>
      </w:r>
    </w:p>
    <w:p w14:paraId="5567C2AF" w14:textId="77777777" w:rsidR="005E633B" w:rsidRPr="002F46D5" w:rsidRDefault="005E633B" w:rsidP="005E633B">
      <w:pPr>
        <w:ind w:left="705" w:firstLine="4"/>
        <w:rPr>
          <w:sz w:val="24"/>
        </w:rPr>
      </w:pPr>
    </w:p>
    <w:p w14:paraId="48B83882" w14:textId="26668A8F" w:rsidR="0044714B" w:rsidRPr="0044714B" w:rsidRDefault="007F2E4E" w:rsidP="00AD1987">
      <w:pPr>
        <w:ind w:left="705" w:hanging="705"/>
        <w:rPr>
          <w:sz w:val="24"/>
        </w:rPr>
      </w:pPr>
      <w:r>
        <w:rPr>
          <w:sz w:val="24"/>
        </w:rPr>
        <w:t>11.2</w:t>
      </w:r>
      <w:r w:rsidR="002F46D5">
        <w:rPr>
          <w:sz w:val="24"/>
        </w:rPr>
        <w:tab/>
      </w:r>
      <w:r w:rsidR="00276F80">
        <w:rPr>
          <w:sz w:val="24"/>
        </w:rPr>
        <w:t xml:space="preserve">Det forhold, at klienten i samarbejdet med </w:t>
      </w:r>
      <w:r w:rsidR="00AD1987">
        <w:rPr>
          <w:sz w:val="24"/>
        </w:rPr>
        <w:t>total</w:t>
      </w:r>
      <w:r w:rsidR="00276F80">
        <w:rPr>
          <w:sz w:val="24"/>
        </w:rPr>
        <w:t>rådg</w:t>
      </w:r>
      <w:r w:rsidR="00714D7E">
        <w:rPr>
          <w:sz w:val="24"/>
        </w:rPr>
        <w:t>iveren normalt repræsenteres af</w:t>
      </w:r>
      <w:r w:rsidR="000A47AF">
        <w:rPr>
          <w:sz w:val="24"/>
        </w:rPr>
        <w:t xml:space="preserve"> </w:t>
      </w:r>
      <w:r w:rsidR="00276F80">
        <w:rPr>
          <w:sz w:val="24"/>
        </w:rPr>
        <w:t>m</w:t>
      </w:r>
      <w:r w:rsidR="000A47AF">
        <w:rPr>
          <w:sz w:val="24"/>
        </w:rPr>
        <w:t>e</w:t>
      </w:r>
      <w:r w:rsidR="00276F80">
        <w:rPr>
          <w:sz w:val="24"/>
        </w:rPr>
        <w:t xml:space="preserve">darbejdere med ekspertise indenfor de aktuelle fagområder, fritager på </w:t>
      </w:r>
      <w:r w:rsidR="00714D7E">
        <w:rPr>
          <w:sz w:val="24"/>
        </w:rPr>
        <w:t>intet punkt</w:t>
      </w:r>
      <w:r w:rsidR="000A47AF">
        <w:rPr>
          <w:sz w:val="24"/>
        </w:rPr>
        <w:t xml:space="preserve"> total</w:t>
      </w:r>
      <w:r w:rsidR="00276F80">
        <w:rPr>
          <w:sz w:val="24"/>
        </w:rPr>
        <w:t>r</w:t>
      </w:r>
      <w:r w:rsidR="000A47AF">
        <w:rPr>
          <w:sz w:val="24"/>
        </w:rPr>
        <w:t>å</w:t>
      </w:r>
      <w:r w:rsidR="00276F80">
        <w:rPr>
          <w:sz w:val="24"/>
        </w:rPr>
        <w:t>dgiveren for rådgiveransvaret.</w:t>
      </w:r>
    </w:p>
    <w:p w14:paraId="07B03088" w14:textId="0AB521D4" w:rsidR="00D5763B" w:rsidRDefault="00D5763B" w:rsidP="00AD1987">
      <w:pPr>
        <w:ind w:left="705" w:hanging="705"/>
        <w:rPr>
          <w:sz w:val="24"/>
        </w:rPr>
      </w:pPr>
    </w:p>
    <w:p w14:paraId="0D428496" w14:textId="77777777" w:rsidR="00276F80" w:rsidRDefault="00276F80">
      <w:pPr>
        <w:tabs>
          <w:tab w:val="left" w:pos="-576"/>
          <w:tab w:val="left" w:pos="720"/>
          <w:tab w:val="left" w:pos="1584"/>
          <w:tab w:val="left" w:pos="4032"/>
        </w:tabs>
        <w:spacing w:line="240" w:lineRule="atLeast"/>
        <w:ind w:left="1152" w:hanging="1152"/>
        <w:rPr>
          <w:b/>
          <w:sz w:val="24"/>
        </w:rPr>
      </w:pPr>
      <w:r w:rsidRPr="00D5763B">
        <w:rPr>
          <w:b/>
          <w:sz w:val="24"/>
        </w:rPr>
        <w:t>12</w:t>
      </w:r>
      <w:r>
        <w:rPr>
          <w:sz w:val="24"/>
        </w:rPr>
        <w:t>.</w:t>
      </w:r>
      <w:r>
        <w:rPr>
          <w:sz w:val="24"/>
        </w:rPr>
        <w:tab/>
      </w:r>
      <w:r>
        <w:rPr>
          <w:b/>
          <w:sz w:val="24"/>
        </w:rPr>
        <w:t>Forsikring.</w:t>
      </w:r>
    </w:p>
    <w:p w14:paraId="66D472EC" w14:textId="67CB4DC2" w:rsidR="007F2E4E" w:rsidRPr="00CF0406" w:rsidRDefault="007F2E4E" w:rsidP="00B075AB">
      <w:pPr>
        <w:ind w:left="705" w:firstLine="4"/>
        <w:rPr>
          <w:sz w:val="24"/>
        </w:rPr>
      </w:pPr>
      <w:r w:rsidRPr="00CF0406">
        <w:rPr>
          <w:sz w:val="24"/>
        </w:rPr>
        <w:t>Der vælges én af følgende:</w:t>
      </w:r>
    </w:p>
    <w:p w14:paraId="6A430EED" w14:textId="0B7F1BEE" w:rsidR="007F2E4E" w:rsidRPr="007F2E4E" w:rsidRDefault="00AD1987" w:rsidP="007F2E4E">
      <w:pPr>
        <w:ind w:left="705" w:hanging="705"/>
        <w:rPr>
          <w:b/>
          <w:i/>
        </w:rPr>
      </w:pPr>
      <w:r>
        <w:rPr>
          <w:sz w:val="24"/>
        </w:rPr>
        <w:lastRenderedPageBreak/>
        <w:t>12.1</w:t>
      </w:r>
      <w:r w:rsidR="00276F80">
        <w:rPr>
          <w:sz w:val="24"/>
        </w:rPr>
        <w:tab/>
      </w:r>
      <w:r w:rsidR="007F2E4E" w:rsidRPr="00CF0406">
        <w:rPr>
          <w:color w:val="FF0000"/>
          <w:sz w:val="24"/>
          <w:szCs w:val="24"/>
        </w:rPr>
        <w:t>Professionel ansvarsforsikring/erhvervsansvarsforsikring (Løbende forsikring)</w:t>
      </w:r>
    </w:p>
    <w:p w14:paraId="29A098F4" w14:textId="423E7310" w:rsidR="007F2E4E" w:rsidRDefault="007F2E4E" w:rsidP="00B075AB">
      <w:pPr>
        <w:ind w:left="705" w:firstLine="4"/>
        <w:rPr>
          <w:sz w:val="24"/>
        </w:rPr>
      </w:pPr>
      <w:r>
        <w:rPr>
          <w:sz w:val="24"/>
        </w:rPr>
        <w:t>Totalr</w:t>
      </w:r>
      <w:r w:rsidRPr="007F2E4E">
        <w:rPr>
          <w:sz w:val="24"/>
        </w:rPr>
        <w:t>ådgiveren har tegnet professionel ansvarsforsikring og erhvervsansvarsforsikring med følgende dækningssummer:</w:t>
      </w:r>
    </w:p>
    <w:p w14:paraId="59B1073E" w14:textId="77777777" w:rsidR="007F2E4E" w:rsidRPr="007F2E4E" w:rsidRDefault="007F2E4E" w:rsidP="00B075AB">
      <w:pPr>
        <w:ind w:left="705" w:firstLine="4"/>
        <w:rPr>
          <w:sz w:val="24"/>
        </w:rPr>
      </w:pPr>
    </w:p>
    <w:tbl>
      <w:tblPr>
        <w:tblW w:w="4177" w:type="pct"/>
        <w:tblInd w:w="776" w:type="dxa"/>
        <w:tblLayout w:type="fixed"/>
        <w:tblCellMar>
          <w:top w:w="28" w:type="dxa"/>
          <w:left w:w="0" w:type="dxa"/>
          <w:bottom w:w="28" w:type="dxa"/>
          <w:right w:w="0" w:type="dxa"/>
        </w:tblCellMar>
        <w:tblLook w:val="04A0" w:firstRow="1" w:lastRow="0" w:firstColumn="1" w:lastColumn="0" w:noHBand="0" w:noVBand="1"/>
      </w:tblPr>
      <w:tblGrid>
        <w:gridCol w:w="5244"/>
        <w:gridCol w:w="540"/>
        <w:gridCol w:w="2268"/>
      </w:tblGrid>
      <w:tr w:rsidR="007F2E4E" w:rsidRPr="007F2E4E" w14:paraId="6B581E11" w14:textId="77777777" w:rsidTr="00776E48">
        <w:tc>
          <w:tcPr>
            <w:tcW w:w="5244" w:type="dxa"/>
            <w:shd w:val="clear" w:color="auto" w:fill="auto"/>
          </w:tcPr>
          <w:p w14:paraId="11188FFA" w14:textId="77777777" w:rsidR="007F2E4E" w:rsidRPr="007F2E4E" w:rsidRDefault="007F2E4E" w:rsidP="00B075AB">
            <w:pPr>
              <w:ind w:left="705" w:firstLine="4"/>
              <w:rPr>
                <w:sz w:val="24"/>
              </w:rPr>
            </w:pPr>
            <w:r w:rsidRPr="007F2E4E">
              <w:rPr>
                <w:sz w:val="24"/>
              </w:rPr>
              <w:t>Personskade</w:t>
            </w:r>
          </w:p>
        </w:tc>
        <w:tc>
          <w:tcPr>
            <w:tcW w:w="540" w:type="dxa"/>
            <w:shd w:val="clear" w:color="auto" w:fill="auto"/>
          </w:tcPr>
          <w:p w14:paraId="76581A4C" w14:textId="77777777" w:rsidR="007F2E4E" w:rsidRPr="007F2E4E" w:rsidRDefault="007F2E4E" w:rsidP="00B075AB">
            <w:pPr>
              <w:ind w:left="705" w:firstLine="4"/>
              <w:rPr>
                <w:sz w:val="24"/>
              </w:rPr>
            </w:pPr>
            <w:r w:rsidRPr="007F2E4E">
              <w:rPr>
                <w:sz w:val="24"/>
              </w:rPr>
              <w:t>kr.</w:t>
            </w:r>
          </w:p>
        </w:tc>
        <w:tc>
          <w:tcPr>
            <w:tcW w:w="2268" w:type="dxa"/>
            <w:shd w:val="clear" w:color="auto" w:fill="auto"/>
          </w:tcPr>
          <w:p w14:paraId="2CF5C375" w14:textId="07480E06" w:rsidR="007F2E4E" w:rsidRPr="007F2E4E" w:rsidRDefault="00CF0406" w:rsidP="00B075AB">
            <w:pPr>
              <w:ind w:left="705" w:firstLine="4"/>
              <w:rPr>
                <w:sz w:val="24"/>
              </w:rPr>
            </w:pPr>
            <w:r w:rsidRPr="00CF0406">
              <w:rPr>
                <w:color w:val="FF0000"/>
                <w:sz w:val="24"/>
              </w:rPr>
              <w:t>xxxxxxxxx</w:t>
            </w:r>
          </w:p>
        </w:tc>
      </w:tr>
      <w:tr w:rsidR="007F2E4E" w:rsidRPr="007F2E4E" w14:paraId="49482128" w14:textId="77777777" w:rsidTr="00776E48">
        <w:tc>
          <w:tcPr>
            <w:tcW w:w="5244" w:type="dxa"/>
            <w:shd w:val="clear" w:color="auto" w:fill="auto"/>
          </w:tcPr>
          <w:p w14:paraId="2E8665B7" w14:textId="77777777" w:rsidR="007F2E4E" w:rsidRPr="007F2E4E" w:rsidRDefault="007F2E4E" w:rsidP="00B075AB">
            <w:pPr>
              <w:ind w:left="705" w:firstLine="4"/>
              <w:rPr>
                <w:sz w:val="24"/>
              </w:rPr>
            </w:pPr>
            <w:r w:rsidRPr="007F2E4E">
              <w:rPr>
                <w:sz w:val="24"/>
              </w:rPr>
              <w:t>Ting- og/eller formueskade</w:t>
            </w:r>
          </w:p>
        </w:tc>
        <w:tc>
          <w:tcPr>
            <w:tcW w:w="540" w:type="dxa"/>
            <w:shd w:val="clear" w:color="auto" w:fill="auto"/>
          </w:tcPr>
          <w:p w14:paraId="74F8FAEA" w14:textId="77777777" w:rsidR="007F2E4E" w:rsidRPr="007F2E4E" w:rsidRDefault="007F2E4E" w:rsidP="00B075AB">
            <w:pPr>
              <w:ind w:left="705" w:firstLine="4"/>
              <w:rPr>
                <w:sz w:val="24"/>
              </w:rPr>
            </w:pPr>
            <w:r w:rsidRPr="007F2E4E">
              <w:rPr>
                <w:sz w:val="24"/>
              </w:rPr>
              <w:t>kr.</w:t>
            </w:r>
          </w:p>
        </w:tc>
        <w:tc>
          <w:tcPr>
            <w:tcW w:w="2268" w:type="dxa"/>
            <w:shd w:val="clear" w:color="auto" w:fill="auto"/>
          </w:tcPr>
          <w:p w14:paraId="0EBED042" w14:textId="3C66AD74" w:rsidR="007F2E4E" w:rsidRPr="007F2E4E" w:rsidRDefault="00CF0406" w:rsidP="00B075AB">
            <w:pPr>
              <w:ind w:left="705" w:firstLine="4"/>
              <w:rPr>
                <w:sz w:val="24"/>
              </w:rPr>
            </w:pPr>
            <w:r w:rsidRPr="00CF0406">
              <w:rPr>
                <w:color w:val="FF0000"/>
                <w:sz w:val="24"/>
              </w:rPr>
              <w:t>xxxxxxxxx</w:t>
            </w:r>
          </w:p>
        </w:tc>
      </w:tr>
    </w:tbl>
    <w:p w14:paraId="23B22126" w14:textId="411884C8" w:rsidR="007F2E4E" w:rsidRPr="007F2E4E" w:rsidRDefault="007F2E4E" w:rsidP="00B075AB">
      <w:pPr>
        <w:ind w:left="705" w:firstLine="4"/>
        <w:rPr>
          <w:sz w:val="24"/>
        </w:rPr>
      </w:pPr>
      <w:r w:rsidRPr="007F2E4E">
        <w:rPr>
          <w:sz w:val="24"/>
        </w:rPr>
        <w:t>Forsikrings</w:t>
      </w:r>
      <w:r>
        <w:rPr>
          <w:sz w:val="24"/>
        </w:rPr>
        <w:t>bevis</w:t>
      </w:r>
      <w:r w:rsidRPr="007F2E4E">
        <w:rPr>
          <w:sz w:val="24"/>
        </w:rPr>
        <w:t xml:space="preserve"> er vedlagt denne aftale</w:t>
      </w:r>
      <w:r>
        <w:rPr>
          <w:sz w:val="24"/>
        </w:rPr>
        <w:t xml:space="preserve"> som bilag </w:t>
      </w:r>
      <w:r w:rsidRPr="00B075AB">
        <w:rPr>
          <w:color w:val="FF0000"/>
          <w:sz w:val="24"/>
        </w:rPr>
        <w:t>*</w:t>
      </w:r>
    </w:p>
    <w:p w14:paraId="3EDFBA80" w14:textId="77E5B17D" w:rsidR="007F2E4E" w:rsidRDefault="007F2E4E" w:rsidP="00B075AB">
      <w:pPr>
        <w:ind w:left="705" w:firstLine="4"/>
        <w:rPr>
          <w:sz w:val="24"/>
        </w:rPr>
      </w:pPr>
      <w:r w:rsidRPr="007F2E4E">
        <w:rPr>
          <w:sz w:val="24"/>
        </w:rPr>
        <w:t xml:space="preserve">Alle udgifter til forsikringer afholdes af </w:t>
      </w:r>
      <w:r>
        <w:rPr>
          <w:sz w:val="24"/>
        </w:rPr>
        <w:t>totalr</w:t>
      </w:r>
      <w:r w:rsidRPr="007F2E4E">
        <w:rPr>
          <w:sz w:val="24"/>
        </w:rPr>
        <w:t>ådgiveren og skal være indeholdt i honoraret.</w:t>
      </w:r>
    </w:p>
    <w:p w14:paraId="6C96AF30" w14:textId="77777777" w:rsidR="007F2E4E" w:rsidRDefault="007F2E4E" w:rsidP="00B075AB">
      <w:pPr>
        <w:ind w:left="705" w:firstLine="4"/>
        <w:rPr>
          <w:sz w:val="24"/>
        </w:rPr>
      </w:pPr>
    </w:p>
    <w:p w14:paraId="3860A1B3" w14:textId="257ADE83" w:rsidR="00276F80" w:rsidRDefault="00AD1987" w:rsidP="00B075AB">
      <w:pPr>
        <w:ind w:left="705" w:firstLine="4"/>
        <w:rPr>
          <w:sz w:val="24"/>
        </w:rPr>
      </w:pPr>
      <w:r>
        <w:rPr>
          <w:sz w:val="24"/>
        </w:rPr>
        <w:t>Totalr</w:t>
      </w:r>
      <w:r w:rsidR="00276F80">
        <w:rPr>
          <w:sz w:val="24"/>
        </w:rPr>
        <w:t>ådgiveren forpligter sig til at opretholde forsikringen med den aftalte skadesdækning i</w:t>
      </w:r>
      <w:r w:rsidR="001E07BA">
        <w:rPr>
          <w:sz w:val="24"/>
        </w:rPr>
        <w:t xml:space="preserve"> </w:t>
      </w:r>
      <w:r w:rsidR="00276F80">
        <w:rPr>
          <w:sz w:val="24"/>
        </w:rPr>
        <w:t>indtil 5 år efter byggeriets aflevering (hele ansvarsperioden) og at underrette klienten,</w:t>
      </w:r>
      <w:r w:rsidR="001E07BA">
        <w:rPr>
          <w:sz w:val="24"/>
        </w:rPr>
        <w:t xml:space="preserve"> </w:t>
      </w:r>
      <w:r w:rsidR="00276F80">
        <w:rPr>
          <w:sz w:val="24"/>
        </w:rPr>
        <w:t>s</w:t>
      </w:r>
      <w:r w:rsidR="001E07BA">
        <w:rPr>
          <w:sz w:val="24"/>
        </w:rPr>
        <w:t>å</w:t>
      </w:r>
      <w:r w:rsidR="00276F80">
        <w:rPr>
          <w:sz w:val="24"/>
        </w:rPr>
        <w:t>fremt der opstår forhold, som har væsentlig indflydelse på forsikringsforholdet</w:t>
      </w:r>
      <w:r w:rsidR="00714D7E">
        <w:rPr>
          <w:sz w:val="24"/>
        </w:rPr>
        <w:t>.</w:t>
      </w:r>
    </w:p>
    <w:p w14:paraId="4D1986AE" w14:textId="6750ABC2" w:rsidR="001679CD" w:rsidRDefault="001679CD" w:rsidP="00B075AB">
      <w:pPr>
        <w:ind w:left="705" w:firstLine="4"/>
        <w:rPr>
          <w:sz w:val="24"/>
        </w:rPr>
      </w:pPr>
    </w:p>
    <w:p w14:paraId="1CDA168F" w14:textId="472C1904" w:rsidR="001679CD" w:rsidRDefault="001679CD" w:rsidP="00B075AB">
      <w:pPr>
        <w:ind w:left="705" w:firstLine="4"/>
        <w:rPr>
          <w:sz w:val="24"/>
        </w:rPr>
      </w:pPr>
      <w:r>
        <w:rPr>
          <w:sz w:val="24"/>
        </w:rPr>
        <w:t>[</w:t>
      </w:r>
      <w:r w:rsidRPr="00776E48">
        <w:rPr>
          <w:i/>
          <w:sz w:val="24"/>
        </w:rPr>
        <w:t>Projektansvarsforsikring</w:t>
      </w:r>
      <w:r>
        <w:rPr>
          <w:sz w:val="24"/>
        </w:rPr>
        <w:t>]</w:t>
      </w:r>
    </w:p>
    <w:p w14:paraId="1F0A3D87" w14:textId="30885AAE" w:rsidR="001679CD" w:rsidRDefault="001679CD" w:rsidP="00B075AB">
      <w:pPr>
        <w:ind w:left="705" w:firstLine="4"/>
        <w:rPr>
          <w:sz w:val="24"/>
        </w:rPr>
      </w:pPr>
      <w:r w:rsidRPr="008241B4">
        <w:rPr>
          <w:color w:val="FF0000"/>
          <w:sz w:val="24"/>
        </w:rPr>
        <w:t>Bygherren eller totalrådgiveren</w:t>
      </w:r>
      <w:r w:rsidRPr="001679CD">
        <w:rPr>
          <w:sz w:val="24"/>
        </w:rPr>
        <w:t xml:space="preserve"> tegner projektforsikring med en dækningssum på </w:t>
      </w:r>
      <w:r w:rsidRPr="008241B4">
        <w:rPr>
          <w:color w:val="FF0000"/>
          <w:sz w:val="24"/>
        </w:rPr>
        <w:t>dækningssum i DKK</w:t>
      </w:r>
      <w:r w:rsidRPr="001679CD">
        <w:rPr>
          <w:sz w:val="24"/>
        </w:rPr>
        <w:t xml:space="preserve"> og en selvrisiko på </w:t>
      </w:r>
      <w:r w:rsidRPr="008241B4">
        <w:rPr>
          <w:color w:val="FF0000"/>
          <w:sz w:val="24"/>
        </w:rPr>
        <w:t>selvrisiko i DKK.</w:t>
      </w:r>
      <w:r w:rsidRPr="001679CD">
        <w:rPr>
          <w:sz w:val="24"/>
        </w:rPr>
        <w:t xml:space="preserve"> </w:t>
      </w:r>
    </w:p>
    <w:p w14:paraId="56B3EF87" w14:textId="13552374" w:rsidR="001679CD" w:rsidRDefault="001679CD" w:rsidP="00B075AB">
      <w:pPr>
        <w:ind w:left="705" w:firstLine="4"/>
        <w:rPr>
          <w:sz w:val="24"/>
        </w:rPr>
      </w:pPr>
      <w:r w:rsidRPr="001679CD">
        <w:rPr>
          <w:sz w:val="24"/>
        </w:rPr>
        <w:t>Forsikringspolicen vedhæftes som bilag</w:t>
      </w:r>
      <w:r>
        <w:rPr>
          <w:sz w:val="24"/>
        </w:rPr>
        <w:t xml:space="preserve"> </w:t>
      </w:r>
      <w:r w:rsidRPr="008241B4">
        <w:rPr>
          <w:color w:val="FF0000"/>
          <w:sz w:val="24"/>
        </w:rPr>
        <w:t>*</w:t>
      </w:r>
      <w:r w:rsidRPr="001679CD">
        <w:rPr>
          <w:sz w:val="24"/>
        </w:rPr>
        <w:t xml:space="preserve"> til denne aftale.</w:t>
      </w:r>
    </w:p>
    <w:p w14:paraId="4138071D" w14:textId="77777777" w:rsidR="00B44631" w:rsidRPr="00AD1987" w:rsidRDefault="00B44631" w:rsidP="00AD1987">
      <w:pPr>
        <w:ind w:left="705" w:hanging="705"/>
        <w:rPr>
          <w:sz w:val="24"/>
        </w:rPr>
      </w:pPr>
    </w:p>
    <w:p w14:paraId="6E281E40" w14:textId="77777777" w:rsidR="00BA0469" w:rsidRPr="00BA0469" w:rsidRDefault="00BA0469" w:rsidP="00BA0469">
      <w:pPr>
        <w:tabs>
          <w:tab w:val="left" w:pos="-576"/>
          <w:tab w:val="left" w:pos="720"/>
          <w:tab w:val="left" w:pos="1584"/>
          <w:tab w:val="left" w:pos="4032"/>
        </w:tabs>
        <w:spacing w:line="240" w:lineRule="atLeast"/>
        <w:rPr>
          <w:b/>
          <w:sz w:val="24"/>
        </w:rPr>
      </w:pPr>
      <w:r w:rsidRPr="00BA0469">
        <w:rPr>
          <w:b/>
          <w:sz w:val="24"/>
        </w:rPr>
        <w:t>13.</w:t>
      </w:r>
      <w:r w:rsidRPr="00BA0469">
        <w:rPr>
          <w:b/>
          <w:sz w:val="24"/>
        </w:rPr>
        <w:tab/>
        <w:t>Sociale hensyn i forbindelse med udførelsen af rådgivningsopgaven</w:t>
      </w:r>
    </w:p>
    <w:p w14:paraId="141D6F5E" w14:textId="7F3D700E" w:rsidR="00BA0469" w:rsidRDefault="00AD1987" w:rsidP="00BA0469">
      <w:pPr>
        <w:tabs>
          <w:tab w:val="left" w:pos="-576"/>
          <w:tab w:val="left" w:pos="720"/>
          <w:tab w:val="left" w:pos="1584"/>
          <w:tab w:val="left" w:pos="4032"/>
        </w:tabs>
        <w:spacing w:line="240" w:lineRule="atLeast"/>
        <w:ind w:left="720"/>
        <w:rPr>
          <w:sz w:val="24"/>
        </w:rPr>
      </w:pPr>
      <w:r>
        <w:rPr>
          <w:sz w:val="24"/>
        </w:rPr>
        <w:t>Totalr</w:t>
      </w:r>
      <w:r w:rsidR="00BA0469">
        <w:rPr>
          <w:sz w:val="24"/>
        </w:rPr>
        <w:t>ådgivereren er ved udførelsen af rådgivningsopgaven forpligtet til at overholde nedenstående bestemmelser vedrørerende sociale hensyn</w:t>
      </w:r>
      <w:r w:rsidR="00A86C89">
        <w:rPr>
          <w:sz w:val="24"/>
        </w:rPr>
        <w:t>.</w:t>
      </w:r>
    </w:p>
    <w:p w14:paraId="4873CD61" w14:textId="77777777" w:rsidR="00BA0469" w:rsidRPr="00BA0469" w:rsidRDefault="00BA0469" w:rsidP="00BA0469">
      <w:pPr>
        <w:tabs>
          <w:tab w:val="left" w:pos="-576"/>
          <w:tab w:val="left" w:pos="720"/>
          <w:tab w:val="left" w:pos="1584"/>
          <w:tab w:val="left" w:pos="4032"/>
        </w:tabs>
        <w:spacing w:line="240" w:lineRule="atLeast"/>
        <w:rPr>
          <w:sz w:val="24"/>
        </w:rPr>
      </w:pPr>
    </w:p>
    <w:p w14:paraId="578F8D3B" w14:textId="75B715F6" w:rsidR="00BA0469" w:rsidRPr="00BA0469" w:rsidRDefault="00BA0469" w:rsidP="006B5E2C">
      <w:pPr>
        <w:ind w:left="705" w:hanging="705"/>
        <w:rPr>
          <w:sz w:val="24"/>
        </w:rPr>
      </w:pPr>
      <w:r>
        <w:rPr>
          <w:sz w:val="24"/>
        </w:rPr>
        <w:t xml:space="preserve">13.1 </w:t>
      </w:r>
      <w:r>
        <w:rPr>
          <w:sz w:val="24"/>
        </w:rPr>
        <w:tab/>
      </w:r>
      <w:r w:rsidRPr="00BA0469">
        <w:rPr>
          <w:sz w:val="24"/>
        </w:rPr>
        <w:t>Overholdelse af gældende regler om arbejdsmiljø</w:t>
      </w:r>
      <w:r w:rsidR="00AD1987">
        <w:rPr>
          <w:sz w:val="24"/>
        </w:rPr>
        <w:br/>
      </w:r>
      <w:r w:rsidR="00ED6F09">
        <w:rPr>
          <w:sz w:val="24"/>
        </w:rPr>
        <w:t>Totalr</w:t>
      </w:r>
      <w:r>
        <w:rPr>
          <w:sz w:val="24"/>
        </w:rPr>
        <w:t>ådgiveren skal sikre at arbejdet med udførelsen af rådgivningsopgaven sker under hensyntagen til gældende regler om arbejdsmiljø.</w:t>
      </w:r>
    </w:p>
    <w:p w14:paraId="3929FE5B" w14:textId="77777777" w:rsidR="00BA0469" w:rsidRPr="00BA0469" w:rsidRDefault="00BA0469" w:rsidP="00BA0469">
      <w:pPr>
        <w:tabs>
          <w:tab w:val="left" w:pos="-576"/>
          <w:tab w:val="left" w:pos="720"/>
          <w:tab w:val="left" w:pos="1584"/>
          <w:tab w:val="left" w:pos="4032"/>
        </w:tabs>
        <w:spacing w:line="240" w:lineRule="atLeast"/>
        <w:rPr>
          <w:sz w:val="24"/>
        </w:rPr>
      </w:pPr>
    </w:p>
    <w:p w14:paraId="1B0FAE72" w14:textId="4A9F9F17" w:rsidR="00BA0469" w:rsidRPr="00BA0469" w:rsidRDefault="00BA0469" w:rsidP="00BA0469">
      <w:pPr>
        <w:tabs>
          <w:tab w:val="left" w:pos="-576"/>
          <w:tab w:val="left" w:pos="720"/>
          <w:tab w:val="left" w:pos="1584"/>
          <w:tab w:val="left" w:pos="4032"/>
        </w:tabs>
        <w:spacing w:line="240" w:lineRule="atLeast"/>
        <w:rPr>
          <w:sz w:val="24"/>
        </w:rPr>
      </w:pPr>
      <w:r>
        <w:rPr>
          <w:sz w:val="24"/>
        </w:rPr>
        <w:t>13. 2</w:t>
      </w:r>
      <w:r>
        <w:rPr>
          <w:sz w:val="24"/>
        </w:rPr>
        <w:tab/>
      </w:r>
      <w:r w:rsidRPr="00BA0469">
        <w:rPr>
          <w:sz w:val="24"/>
        </w:rPr>
        <w:t>Overholdelse af internationale konventioner</w:t>
      </w:r>
      <w:r w:rsidR="006B5E2C">
        <w:rPr>
          <w:sz w:val="24"/>
        </w:rPr>
        <w:t>:</w:t>
      </w:r>
    </w:p>
    <w:p w14:paraId="069B7550" w14:textId="0BD27E6C" w:rsidR="00BA0469" w:rsidRPr="00BA0469" w:rsidRDefault="00ED6F09" w:rsidP="00BA0469">
      <w:pPr>
        <w:tabs>
          <w:tab w:val="left" w:pos="-576"/>
          <w:tab w:val="left" w:pos="720"/>
          <w:tab w:val="left" w:pos="1584"/>
          <w:tab w:val="left" w:pos="4032"/>
        </w:tabs>
        <w:spacing w:line="240" w:lineRule="atLeast"/>
        <w:ind w:left="720"/>
        <w:rPr>
          <w:sz w:val="24"/>
        </w:rPr>
      </w:pPr>
      <w:r>
        <w:rPr>
          <w:sz w:val="24"/>
        </w:rPr>
        <w:t>Bygherren</w:t>
      </w:r>
      <w:r w:rsidR="00BA0469" w:rsidRPr="00BA0469">
        <w:rPr>
          <w:sz w:val="24"/>
        </w:rPr>
        <w:t xml:space="preserve"> forudsætter, at </w:t>
      </w:r>
      <w:r w:rsidR="006B5E2C">
        <w:rPr>
          <w:sz w:val="24"/>
        </w:rPr>
        <w:t>totalr</w:t>
      </w:r>
      <w:r w:rsidR="00BA0469">
        <w:rPr>
          <w:sz w:val="24"/>
        </w:rPr>
        <w:t>ådgiveren</w:t>
      </w:r>
      <w:r w:rsidR="00BA0469" w:rsidRPr="00BA0469">
        <w:rPr>
          <w:sz w:val="24"/>
        </w:rPr>
        <w:t xml:space="preserve"> og dennes under</w:t>
      </w:r>
      <w:r w:rsidR="00BA0469">
        <w:rPr>
          <w:sz w:val="24"/>
        </w:rPr>
        <w:t>leverandører</w:t>
      </w:r>
      <w:r w:rsidR="00BA0469" w:rsidRPr="00BA0469">
        <w:rPr>
          <w:sz w:val="24"/>
        </w:rPr>
        <w:t xml:space="preserve"> overholder internationale konventioner tiltrådt af Danmark herunder, men ikke begrænset til, følgende grundlæggende ILO-konventioner:</w:t>
      </w:r>
    </w:p>
    <w:p w14:paraId="14F032BD" w14:textId="77777777" w:rsidR="00BA0469" w:rsidRPr="00BA0469" w:rsidRDefault="00BA0469" w:rsidP="00BA0469">
      <w:pPr>
        <w:tabs>
          <w:tab w:val="left" w:pos="-576"/>
          <w:tab w:val="left" w:pos="720"/>
          <w:tab w:val="left" w:pos="1584"/>
          <w:tab w:val="left" w:pos="4032"/>
        </w:tabs>
        <w:spacing w:line="240" w:lineRule="atLeast"/>
        <w:ind w:left="720"/>
        <w:rPr>
          <w:sz w:val="24"/>
        </w:rPr>
      </w:pPr>
    </w:p>
    <w:p w14:paraId="5DD74ABC" w14:textId="77777777" w:rsidR="00BA0469" w:rsidRPr="00BA0469" w:rsidRDefault="00BA0469" w:rsidP="00BA0469">
      <w:pPr>
        <w:tabs>
          <w:tab w:val="left" w:pos="-576"/>
          <w:tab w:val="left" w:pos="720"/>
          <w:tab w:val="left" w:pos="1584"/>
          <w:tab w:val="left" w:pos="4032"/>
        </w:tabs>
        <w:spacing w:line="240" w:lineRule="atLeast"/>
        <w:ind w:left="720"/>
        <w:rPr>
          <w:sz w:val="24"/>
        </w:rPr>
      </w:pPr>
      <w:r w:rsidRPr="00BA0469">
        <w:rPr>
          <w:sz w:val="24"/>
        </w:rPr>
        <w:t>•Tvangsarbejde (ILO-konvention nr. 29 og 105)</w:t>
      </w:r>
    </w:p>
    <w:p w14:paraId="275AF27A" w14:textId="77777777" w:rsidR="00BA0469" w:rsidRPr="00BA0469" w:rsidRDefault="00BA0469" w:rsidP="00BA0469">
      <w:pPr>
        <w:tabs>
          <w:tab w:val="left" w:pos="-576"/>
          <w:tab w:val="left" w:pos="720"/>
          <w:tab w:val="left" w:pos="1584"/>
          <w:tab w:val="left" w:pos="4032"/>
        </w:tabs>
        <w:spacing w:line="240" w:lineRule="atLeast"/>
        <w:ind w:left="720"/>
        <w:rPr>
          <w:sz w:val="24"/>
        </w:rPr>
      </w:pPr>
      <w:r w:rsidRPr="00BA0469">
        <w:rPr>
          <w:sz w:val="24"/>
        </w:rPr>
        <w:t>•Ingen diskrimination i ansættelsen (ILO-konvention nr. 100 og 111)</w:t>
      </w:r>
    </w:p>
    <w:p w14:paraId="6715068A" w14:textId="77777777" w:rsidR="00BA0469" w:rsidRPr="00BA0469" w:rsidRDefault="00BA0469" w:rsidP="00BA0469">
      <w:pPr>
        <w:tabs>
          <w:tab w:val="left" w:pos="-576"/>
          <w:tab w:val="left" w:pos="720"/>
          <w:tab w:val="left" w:pos="1584"/>
          <w:tab w:val="left" w:pos="4032"/>
        </w:tabs>
        <w:spacing w:line="240" w:lineRule="atLeast"/>
        <w:ind w:left="720"/>
        <w:rPr>
          <w:sz w:val="24"/>
        </w:rPr>
      </w:pPr>
      <w:r w:rsidRPr="00BA0469">
        <w:rPr>
          <w:sz w:val="24"/>
        </w:rPr>
        <w:t>•Mindstealder for adgang til beskæftigelse samt forbud mod og omgående indsats til afskaffelse af de værste former for børnearbejde (ILO-konvention nr. 138 og 182)</w:t>
      </w:r>
    </w:p>
    <w:p w14:paraId="2CA8BC44" w14:textId="77777777" w:rsidR="00BA0469" w:rsidRPr="00BA0469" w:rsidRDefault="00BA0469" w:rsidP="00BA0469">
      <w:pPr>
        <w:tabs>
          <w:tab w:val="left" w:pos="-576"/>
          <w:tab w:val="left" w:pos="720"/>
          <w:tab w:val="left" w:pos="1584"/>
          <w:tab w:val="left" w:pos="4032"/>
        </w:tabs>
        <w:spacing w:line="240" w:lineRule="atLeast"/>
        <w:ind w:left="720"/>
        <w:rPr>
          <w:sz w:val="24"/>
        </w:rPr>
      </w:pPr>
      <w:r w:rsidRPr="00BA0469">
        <w:rPr>
          <w:sz w:val="24"/>
        </w:rPr>
        <w:t>•Sikkert og sundt arbejdsmiljø (ILO-konvention nr. 155) samt</w:t>
      </w:r>
    </w:p>
    <w:p w14:paraId="604B5844" w14:textId="77777777" w:rsidR="00BA0469" w:rsidRPr="00BA0469" w:rsidRDefault="00BA0469" w:rsidP="00BA0469">
      <w:pPr>
        <w:tabs>
          <w:tab w:val="left" w:pos="-576"/>
          <w:tab w:val="left" w:pos="720"/>
          <w:tab w:val="left" w:pos="1584"/>
          <w:tab w:val="left" w:pos="4032"/>
        </w:tabs>
        <w:spacing w:line="240" w:lineRule="atLeast"/>
        <w:ind w:left="720"/>
        <w:rPr>
          <w:sz w:val="24"/>
        </w:rPr>
      </w:pPr>
      <w:r w:rsidRPr="00BA0469">
        <w:rPr>
          <w:sz w:val="24"/>
        </w:rPr>
        <w:t>•Organisationsfrihed og ret til kollektive forhandlinger (ILO-konvention nr. 87, 98 og 135) inden for rammerne af gældende lovgivning.</w:t>
      </w:r>
    </w:p>
    <w:p w14:paraId="45860132" w14:textId="77777777" w:rsidR="00BA0469" w:rsidRPr="00BA0469" w:rsidRDefault="00BA0469" w:rsidP="00BA0469">
      <w:pPr>
        <w:tabs>
          <w:tab w:val="left" w:pos="-576"/>
          <w:tab w:val="left" w:pos="720"/>
          <w:tab w:val="left" w:pos="1584"/>
          <w:tab w:val="left" w:pos="4032"/>
        </w:tabs>
        <w:spacing w:line="240" w:lineRule="atLeast"/>
        <w:ind w:left="720"/>
        <w:rPr>
          <w:sz w:val="24"/>
        </w:rPr>
      </w:pPr>
    </w:p>
    <w:p w14:paraId="40E8A27F" w14:textId="2548B90C" w:rsidR="00BA0469" w:rsidRPr="00BA0469" w:rsidRDefault="00BA0469" w:rsidP="00BA0469">
      <w:pPr>
        <w:tabs>
          <w:tab w:val="left" w:pos="-576"/>
          <w:tab w:val="left" w:pos="720"/>
          <w:tab w:val="left" w:pos="1584"/>
          <w:tab w:val="left" w:pos="4032"/>
        </w:tabs>
        <w:spacing w:line="240" w:lineRule="atLeast"/>
        <w:ind w:left="720"/>
        <w:rPr>
          <w:sz w:val="24"/>
        </w:rPr>
      </w:pPr>
      <w:r>
        <w:rPr>
          <w:sz w:val="24"/>
        </w:rPr>
        <w:t xml:space="preserve">Det forudsættes endvidere, at </w:t>
      </w:r>
      <w:r w:rsidR="00ED6F09">
        <w:rPr>
          <w:sz w:val="24"/>
        </w:rPr>
        <w:t>t</w:t>
      </w:r>
      <w:r w:rsidR="006B5E2C">
        <w:rPr>
          <w:sz w:val="24"/>
        </w:rPr>
        <w:t>otalr</w:t>
      </w:r>
      <w:r>
        <w:rPr>
          <w:sz w:val="24"/>
        </w:rPr>
        <w:t xml:space="preserve">ådgiveren og dennes underleverandører </w:t>
      </w:r>
      <w:r w:rsidRPr="00BA0469">
        <w:rPr>
          <w:sz w:val="24"/>
        </w:rPr>
        <w:t>respekterer grundlæggende menneskerettigheder, herunder lever op til FN’s Menneskerettighedserklæring og Den Europæiske Menneskerettighedskonvention.</w:t>
      </w:r>
    </w:p>
    <w:p w14:paraId="37AEB8FB" w14:textId="77777777" w:rsidR="00BA0469" w:rsidRPr="00BA0469" w:rsidRDefault="00BA0469" w:rsidP="00BA0469">
      <w:pPr>
        <w:tabs>
          <w:tab w:val="left" w:pos="-576"/>
          <w:tab w:val="left" w:pos="720"/>
          <w:tab w:val="left" w:pos="1584"/>
          <w:tab w:val="left" w:pos="4032"/>
        </w:tabs>
        <w:spacing w:line="240" w:lineRule="atLeast"/>
        <w:ind w:left="720"/>
        <w:rPr>
          <w:sz w:val="24"/>
        </w:rPr>
      </w:pPr>
    </w:p>
    <w:p w14:paraId="44FB3CAA" w14:textId="349530FE" w:rsidR="00BA0469" w:rsidRPr="00BA0469" w:rsidRDefault="00BA0469" w:rsidP="00BA0469">
      <w:pPr>
        <w:tabs>
          <w:tab w:val="left" w:pos="-576"/>
          <w:tab w:val="left" w:pos="720"/>
          <w:tab w:val="left" w:pos="1584"/>
          <w:tab w:val="left" w:pos="4032"/>
        </w:tabs>
        <w:spacing w:line="240" w:lineRule="atLeast"/>
        <w:ind w:left="720"/>
        <w:rPr>
          <w:sz w:val="24"/>
        </w:rPr>
      </w:pPr>
      <w:r w:rsidRPr="00EB488E">
        <w:rPr>
          <w:sz w:val="24"/>
        </w:rPr>
        <w:t xml:space="preserve">Såfremt </w:t>
      </w:r>
      <w:r w:rsidR="00ED6F09" w:rsidRPr="00EB488E">
        <w:rPr>
          <w:sz w:val="24"/>
        </w:rPr>
        <w:t>bygherren</w:t>
      </w:r>
      <w:r w:rsidRPr="00EB488E">
        <w:rPr>
          <w:sz w:val="24"/>
        </w:rPr>
        <w:t xml:space="preserve"> bliver bekendt med, at </w:t>
      </w:r>
      <w:r w:rsidR="00ED6F09" w:rsidRPr="00EB488E">
        <w:rPr>
          <w:sz w:val="24"/>
        </w:rPr>
        <w:t>t</w:t>
      </w:r>
      <w:r w:rsidR="006B5E2C" w:rsidRPr="00EB488E">
        <w:rPr>
          <w:sz w:val="24"/>
        </w:rPr>
        <w:t>otalr</w:t>
      </w:r>
      <w:r w:rsidRPr="00EB488E">
        <w:rPr>
          <w:sz w:val="24"/>
        </w:rPr>
        <w:t xml:space="preserve">ådgiveren og dennes underleverandører ikke lever op til foranstående bestemmelser, er </w:t>
      </w:r>
      <w:r w:rsidR="00ED6F09" w:rsidRPr="00EB488E">
        <w:rPr>
          <w:sz w:val="24"/>
        </w:rPr>
        <w:t>t</w:t>
      </w:r>
      <w:r w:rsidR="006B5E2C" w:rsidRPr="00EB488E">
        <w:rPr>
          <w:sz w:val="24"/>
        </w:rPr>
        <w:t>otalr</w:t>
      </w:r>
      <w:r w:rsidRPr="00EB488E">
        <w:rPr>
          <w:sz w:val="24"/>
        </w:rPr>
        <w:t xml:space="preserve">ådgiveren forpligtet til at opfylde aftalen med en tilsvarende leverance, som opfylder aftalens krav til leverancen. </w:t>
      </w:r>
      <w:r w:rsidR="00ED6F09" w:rsidRPr="00EB488E">
        <w:rPr>
          <w:sz w:val="24"/>
        </w:rPr>
        <w:t xml:space="preserve">Totalrådgiverens </w:t>
      </w:r>
      <w:r w:rsidRPr="00EB488E">
        <w:rPr>
          <w:sz w:val="24"/>
        </w:rPr>
        <w:t xml:space="preserve">eventuelle omkostninger forbundet hermed, er </w:t>
      </w:r>
      <w:r w:rsidR="00ED6F09" w:rsidRPr="00EB488E">
        <w:rPr>
          <w:sz w:val="24"/>
        </w:rPr>
        <w:t xml:space="preserve">bygherren </w:t>
      </w:r>
      <w:r w:rsidRPr="00EB488E">
        <w:rPr>
          <w:sz w:val="24"/>
        </w:rPr>
        <w:t>uvedkommende.</w:t>
      </w:r>
    </w:p>
    <w:p w14:paraId="75532A89" w14:textId="77777777" w:rsidR="00BA0469" w:rsidRPr="00BA0469" w:rsidRDefault="00BA0469" w:rsidP="00BA0469">
      <w:pPr>
        <w:tabs>
          <w:tab w:val="left" w:pos="-576"/>
          <w:tab w:val="left" w:pos="720"/>
          <w:tab w:val="left" w:pos="1584"/>
          <w:tab w:val="left" w:pos="4032"/>
        </w:tabs>
        <w:spacing w:line="240" w:lineRule="atLeast"/>
        <w:rPr>
          <w:sz w:val="24"/>
        </w:rPr>
      </w:pPr>
    </w:p>
    <w:p w14:paraId="1293AF60" w14:textId="5A8553F8" w:rsidR="00BA0469" w:rsidRPr="00BA0469" w:rsidRDefault="00BA0469" w:rsidP="00BA0469">
      <w:pPr>
        <w:tabs>
          <w:tab w:val="left" w:pos="-576"/>
          <w:tab w:val="left" w:pos="720"/>
          <w:tab w:val="left" w:pos="1584"/>
          <w:tab w:val="left" w:pos="4032"/>
        </w:tabs>
        <w:spacing w:line="240" w:lineRule="atLeast"/>
        <w:rPr>
          <w:sz w:val="24"/>
        </w:rPr>
      </w:pPr>
      <w:r>
        <w:rPr>
          <w:sz w:val="24"/>
        </w:rPr>
        <w:lastRenderedPageBreak/>
        <w:t xml:space="preserve">13. 3 </w:t>
      </w:r>
      <w:r>
        <w:rPr>
          <w:sz w:val="24"/>
        </w:rPr>
        <w:tab/>
      </w:r>
      <w:r w:rsidRPr="00BA0469">
        <w:rPr>
          <w:sz w:val="24"/>
        </w:rPr>
        <w:t>Klausul o</w:t>
      </w:r>
      <w:r w:rsidR="00ED6F09">
        <w:rPr>
          <w:sz w:val="24"/>
        </w:rPr>
        <w:t>m</w:t>
      </w:r>
      <w:r w:rsidRPr="00BA0469">
        <w:rPr>
          <w:sz w:val="24"/>
        </w:rPr>
        <w:t xml:space="preserve"> løn- og ansættelsesvilkår</w:t>
      </w:r>
    </w:p>
    <w:p w14:paraId="46BBB50A" w14:textId="35000DC0" w:rsidR="00BA0469" w:rsidRPr="00400827" w:rsidRDefault="00ED6F09" w:rsidP="00400827">
      <w:pPr>
        <w:tabs>
          <w:tab w:val="left" w:pos="-576"/>
          <w:tab w:val="left" w:pos="720"/>
          <w:tab w:val="left" w:pos="1584"/>
          <w:tab w:val="left" w:pos="4032"/>
        </w:tabs>
        <w:spacing w:line="240" w:lineRule="atLeast"/>
        <w:ind w:left="709" w:firstLine="11"/>
        <w:rPr>
          <w:sz w:val="24"/>
        </w:rPr>
      </w:pPr>
      <w:r>
        <w:rPr>
          <w:sz w:val="24"/>
        </w:rPr>
        <w:t>Totalr</w:t>
      </w:r>
      <w:r w:rsidR="00BA0469">
        <w:rPr>
          <w:sz w:val="24"/>
        </w:rPr>
        <w:t xml:space="preserve">ådgiveren </w:t>
      </w:r>
      <w:r w:rsidR="00BA0469" w:rsidRPr="00BA0469">
        <w:rPr>
          <w:sz w:val="24"/>
        </w:rPr>
        <w:t xml:space="preserve">er forpligtet til at overholde </w:t>
      </w:r>
      <w:r w:rsidR="002C67BC">
        <w:rPr>
          <w:sz w:val="24"/>
        </w:rPr>
        <w:t>de</w:t>
      </w:r>
      <w:r w:rsidR="008702E1">
        <w:rPr>
          <w:sz w:val="24"/>
        </w:rPr>
        <w:t>n</w:t>
      </w:r>
      <w:r w:rsidR="002C67BC">
        <w:rPr>
          <w:sz w:val="24"/>
        </w:rPr>
        <w:t xml:space="preserve"> i </w:t>
      </w:r>
      <w:r w:rsidR="00BA0469" w:rsidRPr="00BA0469">
        <w:rPr>
          <w:sz w:val="24"/>
        </w:rPr>
        <w:t xml:space="preserve">kontraktens </w:t>
      </w:r>
      <w:r w:rsidR="00BA0469" w:rsidRPr="00776E48">
        <w:rPr>
          <w:sz w:val="24"/>
        </w:rPr>
        <w:t>bilag</w:t>
      </w:r>
      <w:r w:rsidR="00BA0469" w:rsidRPr="00C35F31">
        <w:rPr>
          <w:color w:val="FF0000"/>
          <w:sz w:val="24"/>
        </w:rPr>
        <w:t xml:space="preserve"> </w:t>
      </w:r>
      <w:r w:rsidR="002C67BC">
        <w:rPr>
          <w:color w:val="FF0000"/>
          <w:sz w:val="24"/>
        </w:rPr>
        <w:t>*</w:t>
      </w:r>
      <w:r w:rsidR="002C67BC" w:rsidRPr="00776E48">
        <w:rPr>
          <w:color w:val="FF0000"/>
          <w:sz w:val="24"/>
        </w:rPr>
        <w:t xml:space="preserve"> </w:t>
      </w:r>
      <w:r w:rsidR="002C67BC" w:rsidRPr="00400827">
        <w:rPr>
          <w:sz w:val="24"/>
        </w:rPr>
        <w:t xml:space="preserve">angivne </w:t>
      </w:r>
      <w:r w:rsidR="008702E1" w:rsidRPr="00400827">
        <w:rPr>
          <w:sz w:val="24"/>
        </w:rPr>
        <w:t>arbejdsklausul</w:t>
      </w:r>
      <w:r w:rsidR="00BA0469" w:rsidRPr="00400827">
        <w:rPr>
          <w:sz w:val="24"/>
        </w:rPr>
        <w:t>.</w:t>
      </w:r>
    </w:p>
    <w:p w14:paraId="2A1D1F32" w14:textId="77777777" w:rsidR="00D5763B" w:rsidRPr="000F4E69" w:rsidRDefault="00D5763B" w:rsidP="000F4E69">
      <w:pPr>
        <w:tabs>
          <w:tab w:val="left" w:pos="-576"/>
          <w:tab w:val="left" w:pos="720"/>
          <w:tab w:val="left" w:pos="1584"/>
          <w:tab w:val="left" w:pos="4032"/>
        </w:tabs>
        <w:spacing w:line="240" w:lineRule="atLeast"/>
        <w:ind w:firstLine="720"/>
        <w:rPr>
          <w:sz w:val="24"/>
        </w:rPr>
      </w:pPr>
    </w:p>
    <w:p w14:paraId="3A427D7B" w14:textId="77777777" w:rsidR="00276F80" w:rsidRDefault="00276F80">
      <w:pPr>
        <w:tabs>
          <w:tab w:val="left" w:pos="-576"/>
          <w:tab w:val="left" w:pos="720"/>
          <w:tab w:val="left" w:pos="1584"/>
          <w:tab w:val="left" w:pos="4032"/>
        </w:tabs>
        <w:spacing w:line="240" w:lineRule="atLeast"/>
        <w:ind w:left="1152" w:hanging="1152"/>
        <w:rPr>
          <w:b/>
          <w:sz w:val="24"/>
        </w:rPr>
      </w:pPr>
      <w:r w:rsidRPr="00D5763B">
        <w:rPr>
          <w:b/>
          <w:sz w:val="24"/>
        </w:rPr>
        <w:t>1</w:t>
      </w:r>
      <w:r w:rsidR="00A86C89">
        <w:rPr>
          <w:b/>
          <w:sz w:val="24"/>
        </w:rPr>
        <w:t>4</w:t>
      </w:r>
      <w:r>
        <w:rPr>
          <w:sz w:val="24"/>
        </w:rPr>
        <w:t>.</w:t>
      </w:r>
      <w:r>
        <w:rPr>
          <w:sz w:val="24"/>
        </w:rPr>
        <w:tab/>
      </w:r>
      <w:r>
        <w:rPr>
          <w:b/>
          <w:sz w:val="24"/>
        </w:rPr>
        <w:t>Tvister.</w:t>
      </w:r>
    </w:p>
    <w:p w14:paraId="4226CA21" w14:textId="2F3752C5" w:rsidR="005E79FC" w:rsidRDefault="00276F80" w:rsidP="00400827">
      <w:pPr>
        <w:tabs>
          <w:tab w:val="left" w:pos="-576"/>
          <w:tab w:val="left" w:pos="720"/>
          <w:tab w:val="left" w:pos="1584"/>
          <w:tab w:val="left" w:pos="4032"/>
        </w:tabs>
        <w:spacing w:line="240" w:lineRule="atLeast"/>
        <w:ind w:left="709" w:hanging="709"/>
        <w:rPr>
          <w:sz w:val="24"/>
        </w:rPr>
      </w:pPr>
      <w:r>
        <w:rPr>
          <w:sz w:val="24"/>
        </w:rPr>
        <w:tab/>
      </w:r>
      <w:r w:rsidR="008A74BC" w:rsidRPr="008A74BC">
        <w:rPr>
          <w:sz w:val="24"/>
        </w:rPr>
        <w:t>I henhold til ABR 18, kap. J.</w:t>
      </w:r>
      <w:r w:rsidR="008A74BC" w:rsidRPr="008A74BC">
        <w:rPr>
          <w:sz w:val="24"/>
        </w:rPr>
        <w:br/>
      </w:r>
    </w:p>
    <w:p w14:paraId="652537CA" w14:textId="77777777" w:rsidR="00276F80" w:rsidRDefault="00276F80">
      <w:pPr>
        <w:tabs>
          <w:tab w:val="left" w:pos="-576"/>
          <w:tab w:val="left" w:pos="720"/>
          <w:tab w:val="left" w:pos="1584"/>
          <w:tab w:val="left" w:pos="4032"/>
        </w:tabs>
        <w:spacing w:line="240" w:lineRule="atLeast"/>
        <w:ind w:left="1152" w:hanging="1152"/>
        <w:rPr>
          <w:b/>
          <w:sz w:val="24"/>
        </w:rPr>
      </w:pPr>
      <w:r w:rsidRPr="00D5763B">
        <w:rPr>
          <w:b/>
          <w:sz w:val="24"/>
        </w:rPr>
        <w:t>1</w:t>
      </w:r>
      <w:r w:rsidR="00A86C89">
        <w:rPr>
          <w:b/>
          <w:sz w:val="24"/>
        </w:rPr>
        <w:t>5</w:t>
      </w:r>
      <w:r>
        <w:rPr>
          <w:sz w:val="24"/>
        </w:rPr>
        <w:t>.</w:t>
      </w:r>
      <w:r>
        <w:rPr>
          <w:sz w:val="24"/>
        </w:rPr>
        <w:tab/>
      </w:r>
      <w:r>
        <w:rPr>
          <w:b/>
          <w:sz w:val="24"/>
        </w:rPr>
        <w:t>Særlige bestemmelser.</w:t>
      </w:r>
    </w:p>
    <w:p w14:paraId="729C967D" w14:textId="04F23F87" w:rsidR="00276F80" w:rsidRDefault="00C35F31" w:rsidP="00C35F31">
      <w:pPr>
        <w:tabs>
          <w:tab w:val="left" w:pos="-576"/>
          <w:tab w:val="left" w:pos="720"/>
          <w:tab w:val="left" w:pos="1584"/>
          <w:tab w:val="left" w:pos="4032"/>
        </w:tabs>
        <w:spacing w:line="240" w:lineRule="atLeast"/>
        <w:ind w:left="720" w:hanging="720"/>
        <w:rPr>
          <w:sz w:val="24"/>
        </w:rPr>
      </w:pPr>
      <w:r>
        <w:rPr>
          <w:sz w:val="24"/>
        </w:rPr>
        <w:t>15</w:t>
      </w:r>
      <w:r w:rsidR="00A86C89" w:rsidRPr="00C35F31">
        <w:rPr>
          <w:sz w:val="24"/>
        </w:rPr>
        <w:t xml:space="preserve">. </w:t>
      </w:r>
      <w:r>
        <w:rPr>
          <w:sz w:val="24"/>
        </w:rPr>
        <w:t>1</w:t>
      </w:r>
      <w:r w:rsidR="00A86C89" w:rsidRPr="00C35F31">
        <w:rPr>
          <w:sz w:val="24"/>
        </w:rPr>
        <w:tab/>
      </w:r>
      <w:r w:rsidR="00276F80" w:rsidRPr="00C35F31">
        <w:rPr>
          <w:sz w:val="24"/>
        </w:rPr>
        <w:t xml:space="preserve">Aftaler om ydelsesændringer fra </w:t>
      </w:r>
      <w:r w:rsidR="00AD1987" w:rsidRPr="00C35F31">
        <w:rPr>
          <w:sz w:val="24"/>
        </w:rPr>
        <w:t>total</w:t>
      </w:r>
      <w:r w:rsidR="00276F80" w:rsidRPr="00C35F31">
        <w:rPr>
          <w:sz w:val="24"/>
        </w:rPr>
        <w:t xml:space="preserve">rådgiver kan kun ske ved </w:t>
      </w:r>
      <w:r w:rsidR="002C67BC">
        <w:rPr>
          <w:sz w:val="24"/>
        </w:rPr>
        <w:t>bygherren</w:t>
      </w:r>
      <w:r w:rsidR="002C67BC" w:rsidRPr="00C35F31">
        <w:rPr>
          <w:sz w:val="24"/>
        </w:rPr>
        <w:t xml:space="preserve">s </w:t>
      </w:r>
      <w:r w:rsidR="00276F80" w:rsidRPr="00C35F31">
        <w:rPr>
          <w:sz w:val="24"/>
        </w:rPr>
        <w:t>s</w:t>
      </w:r>
      <w:r w:rsidR="006B5E2C" w:rsidRPr="00C35F31">
        <w:rPr>
          <w:sz w:val="24"/>
        </w:rPr>
        <w:t>k</w:t>
      </w:r>
      <w:r w:rsidR="00276F80" w:rsidRPr="00C35F31">
        <w:rPr>
          <w:sz w:val="24"/>
        </w:rPr>
        <w:t>riftlige godkendelse.</w:t>
      </w:r>
    </w:p>
    <w:p w14:paraId="3CD304F8" w14:textId="06726248" w:rsidR="002C67BC" w:rsidRDefault="002C67BC" w:rsidP="00C35F31">
      <w:pPr>
        <w:tabs>
          <w:tab w:val="left" w:pos="-576"/>
          <w:tab w:val="left" w:pos="720"/>
          <w:tab w:val="left" w:pos="1584"/>
          <w:tab w:val="left" w:pos="4032"/>
        </w:tabs>
        <w:spacing w:line="240" w:lineRule="atLeast"/>
        <w:ind w:left="720" w:hanging="720"/>
        <w:rPr>
          <w:sz w:val="24"/>
        </w:rPr>
      </w:pPr>
    </w:p>
    <w:p w14:paraId="6D3122DE" w14:textId="3FCF4DBC" w:rsidR="002C67BC" w:rsidRDefault="008702E1" w:rsidP="00C35F31">
      <w:pPr>
        <w:tabs>
          <w:tab w:val="left" w:pos="-576"/>
          <w:tab w:val="left" w:pos="720"/>
          <w:tab w:val="left" w:pos="1584"/>
          <w:tab w:val="left" w:pos="4032"/>
        </w:tabs>
        <w:spacing w:line="240" w:lineRule="atLeast"/>
        <w:ind w:left="720" w:hanging="720"/>
        <w:rPr>
          <w:b/>
          <w:sz w:val="24"/>
        </w:rPr>
      </w:pPr>
      <w:r>
        <w:rPr>
          <w:b/>
          <w:sz w:val="24"/>
        </w:rPr>
        <w:t>16</w:t>
      </w:r>
      <w:r w:rsidR="002C67BC" w:rsidRPr="00776E48">
        <w:rPr>
          <w:b/>
          <w:sz w:val="24"/>
        </w:rPr>
        <w:t>. Betingelser.</w:t>
      </w:r>
    </w:p>
    <w:p w14:paraId="50CBB05E" w14:textId="5B2CA8C4" w:rsidR="00D5763B" w:rsidRDefault="002C67BC" w:rsidP="008241B4">
      <w:pPr>
        <w:tabs>
          <w:tab w:val="left" w:pos="-576"/>
          <w:tab w:val="left" w:pos="720"/>
          <w:tab w:val="left" w:pos="1584"/>
          <w:tab w:val="left" w:pos="4032"/>
        </w:tabs>
        <w:spacing w:line="240" w:lineRule="atLeast"/>
        <w:ind w:left="720" w:hanging="11"/>
        <w:rPr>
          <w:i/>
          <w:sz w:val="24"/>
        </w:rPr>
      </w:pPr>
      <w:r w:rsidRPr="00776E48">
        <w:rPr>
          <w:i/>
          <w:sz w:val="24"/>
        </w:rPr>
        <w:t>[Vejledning: Hvis der er behov for at gøre kontrakten betinget af eksempelvis politisk godkendelse, finansiering eller andet, kan bestemmelse herom indsættes her.</w:t>
      </w:r>
      <w:r w:rsidR="008702E1" w:rsidRPr="00776E48">
        <w:rPr>
          <w:i/>
          <w:sz w:val="24"/>
        </w:rPr>
        <w:t xml:space="preserve"> Hvis dette ikke er relevant, slettes hele punktet.</w:t>
      </w:r>
      <w:r w:rsidRPr="00776E48">
        <w:rPr>
          <w:i/>
          <w:sz w:val="24"/>
        </w:rPr>
        <w:t xml:space="preserve"> </w:t>
      </w:r>
      <w:r w:rsidR="008702E1" w:rsidRPr="00776E48">
        <w:rPr>
          <w:i/>
          <w:sz w:val="24"/>
        </w:rPr>
        <w:t>Hvis kontrakten gøre</w:t>
      </w:r>
      <w:r w:rsidR="008702E1">
        <w:rPr>
          <w:i/>
          <w:sz w:val="24"/>
        </w:rPr>
        <w:t>s</w:t>
      </w:r>
      <w:r w:rsidR="008702E1" w:rsidRPr="00776E48">
        <w:rPr>
          <w:i/>
          <w:sz w:val="24"/>
        </w:rPr>
        <w:t xml:space="preserve"> betinget, bør det ligeledes her angives, hv</w:t>
      </w:r>
      <w:r w:rsidR="008702E1">
        <w:rPr>
          <w:i/>
          <w:sz w:val="24"/>
        </w:rPr>
        <w:t>ad der sker i tilfælde af manglende opfyldelse af betingelsen (normalt at kontrakten bortfalder), herunder om og i givet fald i hvilket omfang totalrådgiveren er berettiget til et honorar for eventuelle ydelser erlagt forud for tidspunktet for kontraktens bortfald. Det kan også være relevant i den forbindelse at forholde sig til Kommunens ret til anvendelse af det (eventuelt på dette tidspunkt) udarbejdede projektmateriale.]</w:t>
      </w:r>
    </w:p>
    <w:p w14:paraId="5B534D54" w14:textId="77777777" w:rsidR="008241B4" w:rsidRPr="008241B4" w:rsidRDefault="008241B4" w:rsidP="008241B4">
      <w:pPr>
        <w:tabs>
          <w:tab w:val="left" w:pos="-576"/>
          <w:tab w:val="left" w:pos="720"/>
          <w:tab w:val="left" w:pos="1584"/>
          <w:tab w:val="left" w:pos="4032"/>
        </w:tabs>
        <w:spacing w:line="240" w:lineRule="atLeast"/>
        <w:ind w:left="720" w:hanging="11"/>
        <w:rPr>
          <w:sz w:val="24"/>
        </w:rPr>
      </w:pPr>
    </w:p>
    <w:p w14:paraId="3139DA5E" w14:textId="5C7BD869" w:rsidR="00276F80" w:rsidRDefault="008702E1">
      <w:pPr>
        <w:tabs>
          <w:tab w:val="left" w:pos="-576"/>
          <w:tab w:val="left" w:pos="720"/>
          <w:tab w:val="left" w:pos="1584"/>
          <w:tab w:val="left" w:pos="4032"/>
        </w:tabs>
        <w:spacing w:line="240" w:lineRule="atLeast"/>
        <w:ind w:left="1152" w:hanging="1152"/>
        <w:rPr>
          <w:b/>
          <w:sz w:val="24"/>
        </w:rPr>
      </w:pPr>
      <w:r>
        <w:rPr>
          <w:b/>
          <w:sz w:val="24"/>
        </w:rPr>
        <w:t xml:space="preserve">17. </w:t>
      </w:r>
      <w:r>
        <w:rPr>
          <w:b/>
          <w:sz w:val="24"/>
        </w:rPr>
        <w:tab/>
        <w:t>Bilag.</w:t>
      </w:r>
    </w:p>
    <w:p w14:paraId="5EB2B9D7" w14:textId="3EB49033" w:rsidR="00727025" w:rsidRDefault="00727025" w:rsidP="00727025">
      <w:pPr>
        <w:numPr>
          <w:ilvl w:val="0"/>
          <w:numId w:val="5"/>
        </w:numPr>
        <w:tabs>
          <w:tab w:val="left" w:pos="-576"/>
          <w:tab w:val="left" w:pos="720"/>
          <w:tab w:val="left" w:pos="1080"/>
          <w:tab w:val="left" w:pos="1584"/>
          <w:tab w:val="left" w:pos="4032"/>
        </w:tabs>
        <w:spacing w:line="240" w:lineRule="atLeast"/>
        <w:rPr>
          <w:sz w:val="24"/>
        </w:rPr>
      </w:pPr>
      <w:r>
        <w:rPr>
          <w:sz w:val="24"/>
        </w:rPr>
        <w:t xml:space="preserve">Hovedtidsplan dateret </w:t>
      </w:r>
      <w:r>
        <w:rPr>
          <w:color w:val="FF0000"/>
          <w:sz w:val="24"/>
        </w:rPr>
        <w:t>dd.mm.yyyy</w:t>
      </w:r>
    </w:p>
    <w:p w14:paraId="09904DD7" w14:textId="77777777" w:rsidR="00727025" w:rsidRDefault="00727025" w:rsidP="00727025">
      <w:pPr>
        <w:numPr>
          <w:ilvl w:val="0"/>
          <w:numId w:val="5"/>
        </w:numPr>
        <w:tabs>
          <w:tab w:val="left" w:pos="-576"/>
          <w:tab w:val="left" w:pos="720"/>
          <w:tab w:val="left" w:pos="1080"/>
          <w:tab w:val="left" w:pos="1584"/>
          <w:tab w:val="left" w:pos="4032"/>
        </w:tabs>
        <w:spacing w:line="240" w:lineRule="atLeast"/>
        <w:rPr>
          <w:sz w:val="24"/>
        </w:rPr>
      </w:pPr>
      <w:r w:rsidRPr="0015359A">
        <w:rPr>
          <w:sz w:val="24"/>
        </w:rPr>
        <w:t>Forsikringspolice</w:t>
      </w:r>
    </w:p>
    <w:p w14:paraId="0006F7B1" w14:textId="77777777" w:rsidR="00727025" w:rsidRDefault="00727025" w:rsidP="00727025">
      <w:pPr>
        <w:numPr>
          <w:ilvl w:val="0"/>
          <w:numId w:val="5"/>
        </w:numPr>
        <w:tabs>
          <w:tab w:val="left" w:pos="-576"/>
          <w:tab w:val="left" w:pos="720"/>
          <w:tab w:val="left" w:pos="1080"/>
          <w:tab w:val="left" w:pos="1584"/>
          <w:tab w:val="left" w:pos="4032"/>
        </w:tabs>
        <w:spacing w:line="240" w:lineRule="atLeast"/>
        <w:rPr>
          <w:sz w:val="24"/>
        </w:rPr>
      </w:pPr>
      <w:r>
        <w:rPr>
          <w:sz w:val="24"/>
        </w:rPr>
        <w:t>Afgrænsning af rådgivningsydelser</w:t>
      </w:r>
    </w:p>
    <w:p w14:paraId="2658F8D3" w14:textId="77777777" w:rsidR="00727025" w:rsidRPr="0015359A" w:rsidRDefault="00727025" w:rsidP="00727025">
      <w:pPr>
        <w:numPr>
          <w:ilvl w:val="0"/>
          <w:numId w:val="5"/>
        </w:numPr>
        <w:tabs>
          <w:tab w:val="left" w:pos="-576"/>
          <w:tab w:val="left" w:pos="720"/>
          <w:tab w:val="left" w:pos="1080"/>
          <w:tab w:val="left" w:pos="1584"/>
          <w:tab w:val="left" w:pos="4032"/>
        </w:tabs>
        <w:spacing w:line="240" w:lineRule="atLeast"/>
        <w:rPr>
          <w:sz w:val="24"/>
        </w:rPr>
      </w:pPr>
      <w:r>
        <w:rPr>
          <w:sz w:val="24"/>
        </w:rPr>
        <w:t>Betalingsplan</w:t>
      </w:r>
    </w:p>
    <w:p w14:paraId="3E4E80FC" w14:textId="77777777" w:rsidR="00727025" w:rsidRDefault="00727025" w:rsidP="00727025">
      <w:pPr>
        <w:numPr>
          <w:ilvl w:val="0"/>
          <w:numId w:val="5"/>
        </w:numPr>
        <w:tabs>
          <w:tab w:val="left" w:pos="-576"/>
          <w:tab w:val="left" w:pos="720"/>
          <w:tab w:val="left" w:pos="1080"/>
          <w:tab w:val="left" w:pos="1584"/>
          <w:tab w:val="left" w:pos="4032"/>
        </w:tabs>
        <w:spacing w:line="240" w:lineRule="atLeast"/>
        <w:rPr>
          <w:sz w:val="24"/>
        </w:rPr>
      </w:pPr>
      <w:r>
        <w:rPr>
          <w:sz w:val="24"/>
        </w:rPr>
        <w:t>Timerater ved ekstraarbejde</w:t>
      </w:r>
    </w:p>
    <w:p w14:paraId="6575476F" w14:textId="16DB850C" w:rsidR="00727025" w:rsidRPr="00727025" w:rsidRDefault="00727025" w:rsidP="00727025">
      <w:pPr>
        <w:numPr>
          <w:ilvl w:val="0"/>
          <w:numId w:val="5"/>
        </w:numPr>
        <w:tabs>
          <w:tab w:val="left" w:pos="-576"/>
          <w:tab w:val="left" w:pos="720"/>
          <w:tab w:val="left" w:pos="1080"/>
          <w:tab w:val="left" w:pos="1584"/>
          <w:tab w:val="left" w:pos="4032"/>
        </w:tabs>
        <w:spacing w:line="240" w:lineRule="atLeast"/>
        <w:rPr>
          <w:sz w:val="24"/>
        </w:rPr>
      </w:pPr>
      <w:r>
        <w:rPr>
          <w:sz w:val="24"/>
        </w:rPr>
        <w:t>IKT-specifikation</w:t>
      </w:r>
    </w:p>
    <w:p w14:paraId="137B2849" w14:textId="48C5D0C0" w:rsidR="00276F80" w:rsidRPr="00727025" w:rsidRDefault="00727025" w:rsidP="00727025">
      <w:pPr>
        <w:numPr>
          <w:ilvl w:val="0"/>
          <w:numId w:val="5"/>
        </w:numPr>
        <w:tabs>
          <w:tab w:val="left" w:pos="-576"/>
          <w:tab w:val="left" w:pos="720"/>
          <w:tab w:val="left" w:pos="1080"/>
          <w:tab w:val="left" w:pos="1584"/>
          <w:tab w:val="left" w:pos="4032"/>
        </w:tabs>
        <w:spacing w:line="240" w:lineRule="atLeast"/>
        <w:rPr>
          <w:sz w:val="24"/>
        </w:rPr>
      </w:pPr>
      <w:r w:rsidRPr="00727025">
        <w:rPr>
          <w:sz w:val="24"/>
        </w:rPr>
        <w:t>Arbejdsklausul vedrørende varetagelse af sociale hensyn</w:t>
      </w:r>
    </w:p>
    <w:p w14:paraId="6BFCDB7F" w14:textId="77777777" w:rsidR="00727025" w:rsidRPr="00D5763B" w:rsidRDefault="00727025" w:rsidP="00727025">
      <w:pPr>
        <w:numPr>
          <w:ilvl w:val="0"/>
          <w:numId w:val="5"/>
        </w:numPr>
        <w:tabs>
          <w:tab w:val="left" w:pos="-576"/>
          <w:tab w:val="left" w:pos="720"/>
          <w:tab w:val="left" w:pos="1080"/>
          <w:tab w:val="left" w:pos="1584"/>
          <w:tab w:val="left" w:pos="4032"/>
        </w:tabs>
        <w:spacing w:line="240" w:lineRule="atLeast"/>
        <w:rPr>
          <w:color w:val="FF0000"/>
          <w:sz w:val="24"/>
        </w:rPr>
      </w:pPr>
      <w:r w:rsidRPr="00D5763B">
        <w:rPr>
          <w:color w:val="FF0000"/>
          <w:sz w:val="24"/>
        </w:rPr>
        <w:t>Bygherres skitseforslag (tegning)</w:t>
      </w:r>
    </w:p>
    <w:p w14:paraId="67E61F1A" w14:textId="5E7D77B8" w:rsidR="00727025" w:rsidRPr="00727025" w:rsidRDefault="00727025" w:rsidP="00727025">
      <w:pPr>
        <w:numPr>
          <w:ilvl w:val="0"/>
          <w:numId w:val="5"/>
        </w:numPr>
        <w:tabs>
          <w:tab w:val="left" w:pos="-576"/>
          <w:tab w:val="left" w:pos="720"/>
          <w:tab w:val="left" w:pos="1080"/>
          <w:tab w:val="left" w:pos="1584"/>
          <w:tab w:val="left" w:pos="4032"/>
        </w:tabs>
        <w:spacing w:line="240" w:lineRule="atLeast"/>
        <w:rPr>
          <w:color w:val="FF0000"/>
          <w:sz w:val="24"/>
        </w:rPr>
      </w:pPr>
      <w:r w:rsidRPr="00D5763B">
        <w:rPr>
          <w:color w:val="FF0000"/>
          <w:sz w:val="24"/>
        </w:rPr>
        <w:t>Bygherre ideoplæg/Byggeprogram  (tekst)</w:t>
      </w:r>
    </w:p>
    <w:p w14:paraId="4DFF4676" w14:textId="77777777" w:rsidR="00276F80" w:rsidRDefault="00276F80">
      <w:pPr>
        <w:tabs>
          <w:tab w:val="left" w:pos="-576"/>
          <w:tab w:val="left" w:pos="720"/>
          <w:tab w:val="left" w:pos="1584"/>
          <w:tab w:val="left" w:pos="4032"/>
        </w:tabs>
        <w:spacing w:line="240" w:lineRule="atLeast"/>
        <w:ind w:left="1152" w:hanging="1152"/>
        <w:rPr>
          <w:sz w:val="24"/>
        </w:rPr>
      </w:pPr>
    </w:p>
    <w:p w14:paraId="42A7485E" w14:textId="77777777" w:rsidR="00AA3C19" w:rsidRDefault="00AA3C19">
      <w:pPr>
        <w:tabs>
          <w:tab w:val="left" w:pos="-576"/>
          <w:tab w:val="left" w:pos="720"/>
          <w:tab w:val="left" w:pos="1584"/>
          <w:tab w:val="left" w:pos="5103"/>
        </w:tabs>
        <w:spacing w:line="240" w:lineRule="atLeast"/>
        <w:ind w:left="1152" w:hanging="1152"/>
        <w:rPr>
          <w:sz w:val="24"/>
        </w:rPr>
      </w:pPr>
    </w:p>
    <w:p w14:paraId="2690070E" w14:textId="77777777" w:rsidR="00276F80" w:rsidRDefault="003B2AB2">
      <w:pPr>
        <w:tabs>
          <w:tab w:val="left" w:pos="-576"/>
          <w:tab w:val="left" w:pos="720"/>
          <w:tab w:val="left" w:pos="1584"/>
          <w:tab w:val="left" w:pos="5103"/>
        </w:tabs>
        <w:spacing w:line="240" w:lineRule="atLeast"/>
        <w:ind w:left="1152" w:hanging="1152"/>
        <w:rPr>
          <w:sz w:val="24"/>
        </w:rPr>
      </w:pPr>
      <w:r>
        <w:rPr>
          <w:sz w:val="24"/>
        </w:rPr>
        <w:t>Esbjerg</w:t>
      </w:r>
      <w:r w:rsidR="00276F80">
        <w:rPr>
          <w:sz w:val="24"/>
        </w:rPr>
        <w:t xml:space="preserve"> , den</w:t>
      </w:r>
      <w:r w:rsidR="00276F80">
        <w:rPr>
          <w:sz w:val="24"/>
        </w:rPr>
        <w:tab/>
      </w:r>
      <w:r>
        <w:rPr>
          <w:sz w:val="24"/>
        </w:rPr>
        <w:tab/>
      </w:r>
      <w:r w:rsidR="00276F80">
        <w:rPr>
          <w:sz w:val="24"/>
        </w:rPr>
        <w:t>Esbjerg, den</w:t>
      </w:r>
    </w:p>
    <w:p w14:paraId="7E6B73CE" w14:textId="77777777" w:rsidR="00276F80" w:rsidRDefault="00276F80">
      <w:pPr>
        <w:tabs>
          <w:tab w:val="left" w:pos="-576"/>
          <w:tab w:val="left" w:pos="720"/>
          <w:tab w:val="left" w:pos="1584"/>
          <w:tab w:val="left" w:pos="5103"/>
        </w:tabs>
        <w:spacing w:line="240" w:lineRule="atLeast"/>
        <w:rPr>
          <w:sz w:val="24"/>
        </w:rPr>
      </w:pPr>
    </w:p>
    <w:p w14:paraId="7B46B03A" w14:textId="77777777" w:rsidR="00276F80" w:rsidRDefault="00276F80">
      <w:pPr>
        <w:tabs>
          <w:tab w:val="left" w:pos="-576"/>
          <w:tab w:val="left" w:pos="720"/>
          <w:tab w:val="left" w:pos="1584"/>
          <w:tab w:val="left" w:pos="5103"/>
        </w:tabs>
        <w:spacing w:line="240" w:lineRule="atLeast"/>
        <w:ind w:left="1152" w:hanging="1152"/>
        <w:rPr>
          <w:sz w:val="24"/>
        </w:rPr>
      </w:pPr>
    </w:p>
    <w:p w14:paraId="61E38DCA" w14:textId="77777777" w:rsidR="00276F80" w:rsidRDefault="00276F80">
      <w:pPr>
        <w:tabs>
          <w:tab w:val="left" w:pos="-576"/>
          <w:tab w:val="left" w:pos="720"/>
          <w:tab w:val="left" w:pos="1584"/>
          <w:tab w:val="left" w:pos="5103"/>
        </w:tabs>
        <w:spacing w:line="240" w:lineRule="atLeast"/>
        <w:ind w:left="1152" w:hanging="1152"/>
        <w:rPr>
          <w:sz w:val="24"/>
        </w:rPr>
      </w:pPr>
    </w:p>
    <w:p w14:paraId="71C36DCC" w14:textId="77777777" w:rsidR="00276F80" w:rsidRPr="00714D7E" w:rsidRDefault="00276F80">
      <w:pPr>
        <w:tabs>
          <w:tab w:val="left" w:pos="-576"/>
          <w:tab w:val="left" w:pos="720"/>
          <w:tab w:val="left" w:pos="1584"/>
          <w:tab w:val="left" w:pos="5103"/>
        </w:tabs>
        <w:spacing w:line="240" w:lineRule="atLeast"/>
        <w:ind w:left="1152" w:hanging="1152"/>
        <w:rPr>
          <w:sz w:val="24"/>
          <w:szCs w:val="24"/>
        </w:rPr>
      </w:pPr>
      <w:r w:rsidRPr="00714D7E">
        <w:rPr>
          <w:sz w:val="24"/>
          <w:szCs w:val="24"/>
        </w:rPr>
        <w:t>_________________________________</w:t>
      </w:r>
      <w:r w:rsidRPr="00714D7E">
        <w:rPr>
          <w:sz w:val="24"/>
          <w:szCs w:val="24"/>
        </w:rPr>
        <w:tab/>
        <w:t xml:space="preserve">___________________________________ </w:t>
      </w:r>
    </w:p>
    <w:p w14:paraId="44C576ED" w14:textId="7DE7CA04" w:rsidR="00BA0469" w:rsidRDefault="008702E1" w:rsidP="00714D7E">
      <w:pPr>
        <w:tabs>
          <w:tab w:val="left" w:pos="-576"/>
          <w:tab w:val="left" w:pos="720"/>
          <w:tab w:val="left" w:pos="1584"/>
          <w:tab w:val="left" w:pos="5103"/>
        </w:tabs>
        <w:spacing w:line="240" w:lineRule="atLeast"/>
        <w:ind w:left="1152" w:hanging="1152"/>
        <w:rPr>
          <w:sz w:val="24"/>
          <w:szCs w:val="24"/>
        </w:rPr>
      </w:pPr>
      <w:r>
        <w:rPr>
          <w:sz w:val="24"/>
          <w:szCs w:val="24"/>
        </w:rPr>
        <w:t>Totalr</w:t>
      </w:r>
      <w:r w:rsidR="00276F80" w:rsidRPr="00714D7E">
        <w:rPr>
          <w:sz w:val="24"/>
          <w:szCs w:val="24"/>
        </w:rPr>
        <w:t>ådgiver</w:t>
      </w:r>
      <w:r w:rsidR="00276F80" w:rsidRPr="00714D7E">
        <w:rPr>
          <w:sz w:val="24"/>
          <w:szCs w:val="24"/>
        </w:rPr>
        <w:tab/>
      </w:r>
      <w:r w:rsidR="00276F80" w:rsidRPr="00714D7E">
        <w:rPr>
          <w:sz w:val="24"/>
          <w:szCs w:val="24"/>
        </w:rPr>
        <w:tab/>
      </w:r>
      <w:r>
        <w:rPr>
          <w:sz w:val="24"/>
          <w:szCs w:val="24"/>
        </w:rPr>
        <w:t>Bygherren</w:t>
      </w:r>
    </w:p>
    <w:p w14:paraId="66704227" w14:textId="77777777" w:rsidR="00BA0469" w:rsidRPr="008241B4" w:rsidRDefault="00BA0469" w:rsidP="008241B4">
      <w:pPr>
        <w:tabs>
          <w:tab w:val="left" w:pos="-576"/>
          <w:tab w:val="left" w:pos="720"/>
          <w:tab w:val="left" w:pos="1584"/>
          <w:tab w:val="left" w:pos="5103"/>
        </w:tabs>
        <w:spacing w:line="240" w:lineRule="atLeast"/>
        <w:ind w:left="1152" w:hanging="1152"/>
        <w:rPr>
          <w:sz w:val="24"/>
        </w:rPr>
      </w:pPr>
      <w:bookmarkStart w:id="7" w:name="_Toc487456509"/>
      <w:r>
        <w:rPr>
          <w:rFonts w:ascii="Verdana" w:eastAsiaTheme="majorEastAsia" w:hAnsi="Verdana" w:cstheme="majorBidi"/>
          <w:b/>
          <w:bCs/>
          <w:noProof w:val="0"/>
          <w:color w:val="365F91"/>
          <w:sz w:val="28"/>
          <w:szCs w:val="28"/>
          <w:lang w:eastAsia="en-US"/>
        </w:rPr>
        <w:br w:type="page"/>
      </w:r>
    </w:p>
    <w:p w14:paraId="7BA6CD1F" w14:textId="055E9F8B" w:rsidR="00BA0469" w:rsidRPr="00BA0469" w:rsidRDefault="00BA0469" w:rsidP="00BA0469">
      <w:pPr>
        <w:overflowPunct/>
        <w:autoSpaceDE/>
        <w:autoSpaceDN/>
        <w:adjustRightInd/>
        <w:spacing w:before="480"/>
        <w:textAlignment w:val="auto"/>
        <w:outlineLvl w:val="0"/>
        <w:rPr>
          <w:rFonts w:ascii="Verdana" w:eastAsiaTheme="majorEastAsia" w:hAnsi="Verdana" w:cstheme="majorBidi"/>
          <w:b/>
          <w:bCs/>
          <w:noProof w:val="0"/>
          <w:color w:val="365F91"/>
          <w:sz w:val="28"/>
          <w:szCs w:val="28"/>
          <w:lang w:eastAsia="en-US"/>
        </w:rPr>
      </w:pPr>
      <w:r w:rsidRPr="00BA0469">
        <w:rPr>
          <w:rFonts w:ascii="Verdana" w:eastAsiaTheme="majorEastAsia" w:hAnsi="Verdana" w:cstheme="majorBidi"/>
          <w:b/>
          <w:bCs/>
          <w:noProof w:val="0"/>
          <w:color w:val="365F91"/>
          <w:sz w:val="28"/>
          <w:szCs w:val="28"/>
          <w:lang w:eastAsia="en-US"/>
        </w:rPr>
        <w:lastRenderedPageBreak/>
        <w:t xml:space="preserve">Bilag </w:t>
      </w:r>
      <w:bookmarkEnd w:id="7"/>
      <w:r w:rsidR="002C177F" w:rsidRPr="002C177F">
        <w:rPr>
          <w:rFonts w:ascii="Verdana" w:eastAsiaTheme="majorEastAsia" w:hAnsi="Verdana" w:cstheme="majorBidi"/>
          <w:b/>
          <w:bCs/>
          <w:noProof w:val="0"/>
          <w:color w:val="365F91"/>
          <w:sz w:val="28"/>
          <w:szCs w:val="28"/>
          <w:lang w:eastAsia="en-US"/>
        </w:rPr>
        <w:t>7</w:t>
      </w:r>
      <w:r w:rsidR="00B44631">
        <w:rPr>
          <w:rFonts w:ascii="Verdana" w:eastAsiaTheme="majorEastAsia" w:hAnsi="Verdana" w:cstheme="majorBidi"/>
          <w:b/>
          <w:bCs/>
          <w:noProof w:val="0"/>
          <w:color w:val="365F91"/>
          <w:sz w:val="28"/>
          <w:szCs w:val="28"/>
          <w:lang w:eastAsia="en-US"/>
        </w:rPr>
        <w:t>.</w:t>
      </w:r>
    </w:p>
    <w:p w14:paraId="4918213C" w14:textId="77777777" w:rsidR="00BA0469" w:rsidRPr="00BA0469" w:rsidRDefault="00BA0469" w:rsidP="00BA0469">
      <w:pPr>
        <w:overflowPunct/>
        <w:autoSpaceDE/>
        <w:autoSpaceDN/>
        <w:adjustRightInd/>
        <w:spacing w:before="200"/>
        <w:textAlignment w:val="auto"/>
        <w:outlineLvl w:val="1"/>
        <w:rPr>
          <w:rFonts w:ascii="Verdana" w:eastAsiaTheme="majorEastAsia" w:hAnsi="Verdana" w:cstheme="majorBidi"/>
          <w:b/>
          <w:bCs/>
          <w:noProof w:val="0"/>
          <w:color w:val="4F81BD"/>
          <w:sz w:val="26"/>
          <w:szCs w:val="26"/>
          <w:lang w:eastAsia="en-US"/>
        </w:rPr>
      </w:pPr>
      <w:bookmarkStart w:id="8" w:name="_Toc487456510"/>
      <w:r w:rsidRPr="00BA0469">
        <w:rPr>
          <w:rFonts w:ascii="Verdana" w:eastAsiaTheme="majorEastAsia" w:hAnsi="Verdana" w:cstheme="majorBidi"/>
          <w:b/>
          <w:bCs/>
          <w:noProof w:val="0"/>
          <w:color w:val="4F81BD"/>
          <w:sz w:val="26"/>
          <w:szCs w:val="26"/>
          <w:lang w:eastAsia="en-US"/>
        </w:rPr>
        <w:t>Arbejdsklausul vedrørende varetagelse af sociale hensyn</w:t>
      </w:r>
      <w:bookmarkEnd w:id="8"/>
    </w:p>
    <w:p w14:paraId="3DBFE81E" w14:textId="77777777" w:rsidR="00BA0469" w:rsidRPr="00BA0469" w:rsidRDefault="00BA0469" w:rsidP="00BA0469">
      <w:pPr>
        <w:overflowPunct/>
        <w:autoSpaceDE/>
        <w:autoSpaceDN/>
        <w:adjustRightInd/>
        <w:textAlignment w:val="auto"/>
        <w:rPr>
          <w:rFonts w:ascii="Verdana" w:eastAsiaTheme="minorHAnsi" w:hAnsi="Verdana" w:cstheme="minorBidi"/>
          <w:noProof w:val="0"/>
          <w:lang w:eastAsia="en-US"/>
        </w:rPr>
      </w:pPr>
    </w:p>
    <w:p w14:paraId="0638A144" w14:textId="77777777" w:rsidR="00BA0469" w:rsidRPr="00BA0469" w:rsidRDefault="00BA0469" w:rsidP="00BA0469">
      <w:pPr>
        <w:overflowPunct/>
        <w:autoSpaceDE/>
        <w:autoSpaceDN/>
        <w:adjustRightInd/>
        <w:spacing w:before="200"/>
        <w:textAlignment w:val="auto"/>
        <w:outlineLvl w:val="2"/>
        <w:rPr>
          <w:rFonts w:ascii="Verdana" w:eastAsiaTheme="majorEastAsia" w:hAnsi="Verdana" w:cstheme="majorBidi"/>
          <w:b/>
          <w:noProof w:val="0"/>
          <w:color w:val="4F81BD"/>
          <w:szCs w:val="24"/>
          <w:lang w:eastAsia="en-US"/>
        </w:rPr>
      </w:pPr>
      <w:bookmarkStart w:id="9" w:name="_Toc487456511"/>
      <w:r w:rsidRPr="00BA0469">
        <w:rPr>
          <w:rFonts w:ascii="Verdana" w:eastAsiaTheme="majorEastAsia" w:hAnsi="Verdana" w:cstheme="majorBidi"/>
          <w:b/>
          <w:noProof w:val="0"/>
          <w:color w:val="4F81BD"/>
          <w:szCs w:val="24"/>
          <w:lang w:eastAsia="en-US"/>
        </w:rPr>
        <w:t>1. Forpligtelsen</w:t>
      </w:r>
      <w:bookmarkEnd w:id="9"/>
    </w:p>
    <w:p w14:paraId="458F636D" w14:textId="77777777" w:rsidR="00BA0469" w:rsidRPr="00BA0469" w:rsidRDefault="00BA0469" w:rsidP="00BA0469">
      <w:pPr>
        <w:overflowPunct/>
        <w:textAlignment w:val="auto"/>
        <w:rPr>
          <w:rFonts w:ascii="Verdana" w:eastAsiaTheme="minorHAnsi" w:hAnsi="Verdana" w:cs="Calibri,Italic"/>
          <w:iCs/>
          <w:noProof w:val="0"/>
          <w:lang w:eastAsia="en-US"/>
        </w:rPr>
      </w:pPr>
      <w:r>
        <w:rPr>
          <w:rFonts w:ascii="Verdana" w:eastAsiaTheme="minorHAnsi" w:hAnsi="Verdana" w:cs="Calibri,Italic"/>
          <w:iCs/>
          <w:noProof w:val="0"/>
          <w:lang w:eastAsia="en-US"/>
        </w:rPr>
        <w:t>Totalrådgiveren (herefter benævnt Leverandøren)</w:t>
      </w:r>
      <w:r w:rsidRPr="00BA0469">
        <w:rPr>
          <w:rFonts w:ascii="Verdana" w:eastAsiaTheme="minorHAnsi" w:hAnsi="Verdana" w:cs="Calibri,Italic"/>
          <w:iCs/>
          <w:noProof w:val="0"/>
          <w:lang w:eastAsia="en-US"/>
        </w:rPr>
        <w:t xml:space="preserve"> skal sikre, at de ansatte, som Leverandøren og eventuelle underleverandører beskæftiger i Danmark med henblik på opgavens udførelse, er sikret løn (herunder særlige ydelser) og ansættelsesforhold, der ikke er mindre gunstige løn- og ansættelsesforhold end de, der gælder for arbejde af samme art i henhold til en kollektiv overenskomst indgået af de inden for det pågældende faglige områdes mest repræsentative arbejdsmarkedsparter i Danmark, og som gælder på hele det danske område.</w:t>
      </w:r>
      <w:r w:rsidRPr="00BA0469">
        <w:rPr>
          <w:rFonts w:ascii="Verdana" w:eastAsiaTheme="minorHAnsi" w:hAnsi="Verdana" w:cs="Calibri,Italic"/>
          <w:iCs/>
          <w:noProof w:val="0"/>
          <w:vertAlign w:val="superscript"/>
          <w:lang w:eastAsia="en-US"/>
        </w:rPr>
        <w:footnoteReference w:id="1"/>
      </w:r>
    </w:p>
    <w:p w14:paraId="28E62F81" w14:textId="77777777" w:rsidR="00BA0469" w:rsidRPr="00BA0469" w:rsidRDefault="00BA0469" w:rsidP="00BA0469">
      <w:pPr>
        <w:overflowPunct/>
        <w:textAlignment w:val="auto"/>
        <w:rPr>
          <w:rFonts w:ascii="Verdana" w:eastAsiaTheme="minorHAnsi" w:hAnsi="Verdana" w:cs="Calibri,Italic"/>
          <w:i/>
          <w:iCs/>
          <w:noProof w:val="0"/>
          <w:lang w:eastAsia="en-US"/>
        </w:rPr>
      </w:pPr>
    </w:p>
    <w:p w14:paraId="21B938B7" w14:textId="77777777" w:rsidR="00BA0469" w:rsidRPr="00BA0469" w:rsidRDefault="00BA0469" w:rsidP="00BA0469">
      <w:pPr>
        <w:overflowPunct/>
        <w:textAlignment w:val="auto"/>
        <w:rPr>
          <w:rFonts w:ascii="Verdana" w:eastAsiaTheme="minorHAnsi" w:hAnsi="Verdana" w:cs="Times-Roman"/>
          <w:noProof w:val="0"/>
          <w:lang w:eastAsia="en-US"/>
        </w:rPr>
      </w:pPr>
      <w:r w:rsidRPr="00BA0469">
        <w:rPr>
          <w:rFonts w:ascii="Verdana" w:eastAsiaTheme="minorHAnsi" w:hAnsi="Verdana" w:cs="Times-Roman"/>
          <w:noProof w:val="0"/>
          <w:lang w:eastAsia="en-US"/>
        </w:rPr>
        <w:t>Leverandøren skal sikre, at ansatte hos leverandøren og eventuelle underleverandører orienterer de ansatte om de gældende arbejdsvilkår samt denne arbejdsklausul.</w:t>
      </w:r>
    </w:p>
    <w:p w14:paraId="59C17795" w14:textId="77777777" w:rsidR="00BA0469" w:rsidRPr="00BA0469" w:rsidRDefault="00BA0469" w:rsidP="00BA0469">
      <w:pPr>
        <w:overflowPunct/>
        <w:autoSpaceDE/>
        <w:autoSpaceDN/>
        <w:adjustRightInd/>
        <w:textAlignment w:val="auto"/>
        <w:rPr>
          <w:rFonts w:ascii="Verdana" w:eastAsiaTheme="minorHAnsi" w:hAnsi="Verdana" w:cs="Calibri"/>
          <w:noProof w:val="0"/>
          <w:lang w:eastAsia="en-US"/>
        </w:rPr>
      </w:pPr>
    </w:p>
    <w:p w14:paraId="6E156452" w14:textId="77777777" w:rsidR="00BA0469" w:rsidRPr="00BA0469" w:rsidRDefault="00BA0469" w:rsidP="00BA0469">
      <w:pPr>
        <w:overflowPunct/>
        <w:textAlignment w:val="auto"/>
        <w:rPr>
          <w:rFonts w:ascii="Verdana" w:eastAsiaTheme="minorHAnsi" w:hAnsi="Verdana" w:cs="Times-Roman"/>
          <w:noProof w:val="0"/>
          <w:lang w:eastAsia="en-US"/>
        </w:rPr>
      </w:pPr>
      <w:r w:rsidRPr="00BA0469">
        <w:rPr>
          <w:rFonts w:ascii="Verdana" w:eastAsiaTheme="minorHAnsi" w:hAnsi="Verdana" w:cs="Times-Roman"/>
          <w:noProof w:val="0"/>
          <w:lang w:eastAsia="en-US"/>
        </w:rPr>
        <w:t>Flere overenskomster, der er indgået med samme arbejdsgiverforening og under samme lønmodtagerorganisation og med vilkår, der må anses for ensartede og som samlet er landsdækkende, anses i denne forbindelse også som én overenskomst, som gælder på hele det danske område.</w:t>
      </w:r>
    </w:p>
    <w:p w14:paraId="45B68BC9" w14:textId="77777777" w:rsidR="00BA0469" w:rsidRPr="00BA0469" w:rsidRDefault="00BA0469" w:rsidP="00BA0469">
      <w:pPr>
        <w:overflowPunct/>
        <w:autoSpaceDE/>
        <w:autoSpaceDN/>
        <w:adjustRightInd/>
        <w:spacing w:before="200"/>
        <w:textAlignment w:val="auto"/>
        <w:outlineLvl w:val="2"/>
        <w:rPr>
          <w:rFonts w:ascii="Verdana" w:eastAsiaTheme="majorEastAsia" w:hAnsi="Verdana" w:cstheme="majorBidi"/>
          <w:b/>
          <w:noProof w:val="0"/>
          <w:color w:val="4F81BD"/>
          <w:szCs w:val="24"/>
          <w:lang w:eastAsia="en-US"/>
        </w:rPr>
      </w:pPr>
      <w:bookmarkStart w:id="10" w:name="_Toc487456512"/>
      <w:r w:rsidRPr="00BA0469">
        <w:rPr>
          <w:rFonts w:ascii="Verdana" w:eastAsiaTheme="majorEastAsia" w:hAnsi="Verdana" w:cstheme="majorBidi"/>
          <w:b/>
          <w:noProof w:val="0"/>
          <w:color w:val="4F81BD"/>
          <w:szCs w:val="24"/>
          <w:lang w:eastAsia="en-US"/>
        </w:rPr>
        <w:t>2. Kontraktligt ansvar</w:t>
      </w:r>
      <w:bookmarkEnd w:id="10"/>
    </w:p>
    <w:p w14:paraId="071D6A60" w14:textId="77777777" w:rsidR="00BA0469" w:rsidRPr="00BA0469" w:rsidRDefault="00BA0469" w:rsidP="00BA0469">
      <w:pPr>
        <w:overflowPunct/>
        <w:textAlignment w:val="auto"/>
        <w:rPr>
          <w:rFonts w:ascii="Verdana" w:eastAsiaTheme="minorHAnsi" w:hAnsi="Verdana" w:cs="Times-Roman"/>
          <w:noProof w:val="0"/>
          <w:lang w:eastAsia="en-US"/>
        </w:rPr>
      </w:pPr>
      <w:r w:rsidRPr="00BA0469">
        <w:rPr>
          <w:rFonts w:ascii="Verdana" w:eastAsiaTheme="minorHAnsi" w:hAnsi="Verdana" w:cs="Times-Roman"/>
          <w:noProof w:val="0"/>
          <w:lang w:eastAsia="en-US"/>
        </w:rPr>
        <w:t xml:space="preserve">Leverandøren er forpligtet til at sikre, at nærværende klausul er gældende og skrives ind kontrakten mellem alle underleverandører, der udfører arbejde efter denne kontrakt. </w:t>
      </w:r>
    </w:p>
    <w:p w14:paraId="0E869BE0" w14:textId="77777777" w:rsidR="00BA0469" w:rsidRPr="00BA0469" w:rsidRDefault="00BA0469" w:rsidP="00BA0469">
      <w:pPr>
        <w:overflowPunct/>
        <w:textAlignment w:val="auto"/>
        <w:rPr>
          <w:rFonts w:ascii="Verdana" w:eastAsiaTheme="minorHAnsi" w:hAnsi="Verdana" w:cs="Times-Roman"/>
          <w:noProof w:val="0"/>
          <w:lang w:eastAsia="en-US"/>
        </w:rPr>
      </w:pPr>
    </w:p>
    <w:p w14:paraId="5D16A04A" w14:textId="77777777" w:rsidR="00BA0469" w:rsidRPr="00BA0469" w:rsidRDefault="00BA0469" w:rsidP="00BA0469">
      <w:pPr>
        <w:overflowPunct/>
        <w:textAlignment w:val="auto"/>
        <w:rPr>
          <w:rFonts w:ascii="Verdana" w:eastAsiaTheme="minorHAnsi" w:hAnsi="Verdana" w:cs="Times-Roman"/>
          <w:noProof w:val="0"/>
          <w:lang w:eastAsia="en-US"/>
        </w:rPr>
      </w:pPr>
      <w:r w:rsidRPr="00BA0469">
        <w:rPr>
          <w:rFonts w:ascii="Verdana" w:eastAsiaTheme="minorHAnsi" w:hAnsi="Verdana" w:cs="Times-Roman"/>
          <w:noProof w:val="0"/>
          <w:lang w:eastAsia="en-US"/>
        </w:rPr>
        <w:t>Dette indebærer, at kontrakthaver skal sikre, at denne klausul fremgår i alle kontrakter med dennes underleverandører, ligesom underleverandøren er forpligtet til at indskrive denne klausul i kontrakten med sine underleverandører og så fremdeles, så alle led i forsyningskæden er forpligtet i forholdet mellem hinanden.</w:t>
      </w:r>
    </w:p>
    <w:p w14:paraId="48100E66" w14:textId="77777777" w:rsidR="00BA0469" w:rsidRPr="00BA0469" w:rsidRDefault="00BA0469" w:rsidP="00BA0469">
      <w:pPr>
        <w:overflowPunct/>
        <w:autoSpaceDE/>
        <w:autoSpaceDN/>
        <w:adjustRightInd/>
        <w:spacing w:before="200"/>
        <w:textAlignment w:val="auto"/>
        <w:outlineLvl w:val="2"/>
        <w:rPr>
          <w:rFonts w:ascii="Verdana" w:eastAsiaTheme="majorEastAsia" w:hAnsi="Verdana" w:cstheme="majorBidi"/>
          <w:b/>
          <w:noProof w:val="0"/>
          <w:color w:val="4F81BD"/>
          <w:szCs w:val="24"/>
          <w:lang w:eastAsia="en-US"/>
        </w:rPr>
      </w:pPr>
      <w:bookmarkStart w:id="11" w:name="_Toc487456513"/>
      <w:r w:rsidRPr="00BA0469">
        <w:rPr>
          <w:rFonts w:ascii="Verdana" w:eastAsiaTheme="majorEastAsia" w:hAnsi="Verdana" w:cstheme="majorBidi"/>
          <w:b/>
          <w:noProof w:val="0"/>
          <w:color w:val="4F81BD"/>
          <w:szCs w:val="24"/>
          <w:lang w:eastAsia="en-US"/>
        </w:rPr>
        <w:t>3. Krav i forbindelse med arbejdets udførelse</w:t>
      </w:r>
      <w:bookmarkEnd w:id="11"/>
    </w:p>
    <w:p w14:paraId="2B053EE4" w14:textId="77777777" w:rsidR="00BA0469" w:rsidRPr="00BA0469" w:rsidRDefault="00BA0469" w:rsidP="00BA0469">
      <w:pPr>
        <w:overflowPunct/>
        <w:autoSpaceDE/>
        <w:autoSpaceDN/>
        <w:adjustRightInd/>
        <w:spacing w:before="200"/>
        <w:textAlignment w:val="auto"/>
        <w:outlineLvl w:val="2"/>
        <w:rPr>
          <w:rFonts w:ascii="Verdana" w:eastAsiaTheme="majorEastAsia" w:hAnsi="Verdana" w:cstheme="majorBidi"/>
          <w:b/>
          <w:noProof w:val="0"/>
          <w:color w:val="4F81BD"/>
          <w:szCs w:val="24"/>
          <w:lang w:eastAsia="en-US"/>
        </w:rPr>
      </w:pPr>
      <w:bookmarkStart w:id="12" w:name="_Toc487456514"/>
      <w:r w:rsidRPr="00BA0469">
        <w:rPr>
          <w:rFonts w:ascii="Verdana" w:eastAsiaTheme="majorEastAsia" w:hAnsi="Verdana" w:cstheme="majorBidi"/>
          <w:b/>
          <w:noProof w:val="0"/>
          <w:color w:val="4F81BD"/>
          <w:szCs w:val="24"/>
          <w:lang w:eastAsia="en-US"/>
        </w:rPr>
        <w:t>3.1 Krav til medarbejderens ansættelsesforhold og identifikation</w:t>
      </w:r>
      <w:bookmarkEnd w:id="12"/>
    </w:p>
    <w:p w14:paraId="034A7085" w14:textId="77777777" w:rsidR="00BA0469" w:rsidRPr="00BA0469" w:rsidRDefault="00BA0469" w:rsidP="00BA0469">
      <w:pPr>
        <w:overflowPunct/>
        <w:autoSpaceDE/>
        <w:autoSpaceDN/>
        <w:adjustRightInd/>
        <w:textAlignment w:val="auto"/>
        <w:rPr>
          <w:rFonts w:ascii="Verdana" w:eastAsiaTheme="minorHAnsi" w:hAnsi="Verdana" w:cstheme="minorBidi"/>
          <w:noProof w:val="0"/>
          <w:lang w:eastAsia="en-US"/>
        </w:rPr>
      </w:pPr>
      <w:r w:rsidRPr="00BA0469">
        <w:rPr>
          <w:rFonts w:ascii="Verdana" w:eastAsiaTheme="minorHAnsi" w:hAnsi="Verdana" w:cstheme="minorBidi"/>
          <w:noProof w:val="0"/>
          <w:lang w:eastAsia="en-US"/>
        </w:rPr>
        <w:t>Alle medarbejdere skal inden 4 uger efter arbejdets påbegyndelse have modtaget et ansættelsesbevis samt orienteres af Leverandøren, om gældende løn (herunder særlige ydelser), arbejdstid og arbejdsvilkår.</w:t>
      </w:r>
    </w:p>
    <w:p w14:paraId="59CB60ED" w14:textId="77777777" w:rsidR="00BA0469" w:rsidRPr="00BA0469" w:rsidRDefault="00BA0469" w:rsidP="00BA0469">
      <w:pPr>
        <w:overflowPunct/>
        <w:autoSpaceDE/>
        <w:autoSpaceDN/>
        <w:adjustRightInd/>
        <w:textAlignment w:val="auto"/>
        <w:rPr>
          <w:rFonts w:ascii="Verdana" w:eastAsiaTheme="minorHAnsi" w:hAnsi="Verdana" w:cstheme="minorBidi"/>
          <w:noProof w:val="0"/>
          <w:lang w:eastAsia="en-US"/>
        </w:rPr>
      </w:pPr>
      <w:r w:rsidRPr="00BA0469">
        <w:rPr>
          <w:rFonts w:ascii="Verdana" w:eastAsiaTheme="minorHAnsi" w:hAnsi="Verdana" w:cstheme="minorBidi"/>
          <w:noProof w:val="0"/>
          <w:lang w:eastAsia="en-US"/>
        </w:rPr>
        <w:t xml:space="preserve">Leverandøren er </w:t>
      </w:r>
      <w:proofErr w:type="gramStart"/>
      <w:r w:rsidRPr="00BA0469">
        <w:rPr>
          <w:rFonts w:ascii="Verdana" w:eastAsiaTheme="minorHAnsi" w:hAnsi="Verdana" w:cstheme="minorBidi"/>
          <w:noProof w:val="0"/>
          <w:lang w:eastAsia="en-US"/>
        </w:rPr>
        <w:t>endvidere</w:t>
      </w:r>
      <w:proofErr w:type="gramEnd"/>
      <w:r w:rsidRPr="00BA0469">
        <w:rPr>
          <w:rFonts w:ascii="Verdana" w:eastAsiaTheme="minorHAnsi" w:hAnsi="Verdana" w:cstheme="minorBidi"/>
          <w:noProof w:val="0"/>
          <w:lang w:eastAsia="en-US"/>
        </w:rPr>
        <w:t xml:space="preserve"> ansvarlig for, at der kun anvendes medarbejdere med gyldig opholds- og arbejdstilladelse. Medarbejdere skal på forlangende kunne dokumentere deres identitet ved fremvisning af billedlegitimation.</w:t>
      </w:r>
    </w:p>
    <w:p w14:paraId="6A52504B" w14:textId="77777777" w:rsidR="00BA0469" w:rsidRPr="00BA0469" w:rsidRDefault="00BA0469" w:rsidP="00BA0469">
      <w:pPr>
        <w:overflowPunct/>
        <w:autoSpaceDE/>
        <w:autoSpaceDN/>
        <w:adjustRightInd/>
        <w:spacing w:before="200"/>
        <w:textAlignment w:val="auto"/>
        <w:outlineLvl w:val="2"/>
        <w:rPr>
          <w:rFonts w:ascii="Verdana" w:eastAsiaTheme="majorEastAsia" w:hAnsi="Verdana" w:cstheme="majorBidi"/>
          <w:b/>
          <w:noProof w:val="0"/>
          <w:color w:val="4F81BD"/>
          <w:szCs w:val="24"/>
          <w:lang w:eastAsia="en-US"/>
        </w:rPr>
      </w:pPr>
      <w:bookmarkStart w:id="13" w:name="_Toc487456515"/>
      <w:r w:rsidRPr="00BA0469">
        <w:rPr>
          <w:rFonts w:ascii="Verdana" w:eastAsiaTheme="majorEastAsia" w:hAnsi="Verdana" w:cstheme="majorBidi"/>
          <w:b/>
          <w:noProof w:val="0"/>
          <w:color w:val="4F81BD"/>
          <w:szCs w:val="24"/>
          <w:lang w:eastAsia="en-US"/>
        </w:rPr>
        <w:t>3.2 Krav til ophold på arbejdspladsen, orientering om underleverandører samt krav til skiltning</w:t>
      </w:r>
      <w:bookmarkEnd w:id="13"/>
    </w:p>
    <w:p w14:paraId="72DF492D" w14:textId="77777777" w:rsidR="00BA0469" w:rsidRPr="00BA0469" w:rsidRDefault="00BA0469" w:rsidP="00BA0469">
      <w:pPr>
        <w:overflowPunct/>
        <w:autoSpaceDE/>
        <w:autoSpaceDN/>
        <w:adjustRightInd/>
        <w:textAlignment w:val="auto"/>
        <w:rPr>
          <w:rFonts w:ascii="Verdana" w:eastAsiaTheme="minorHAnsi" w:hAnsi="Verdana" w:cstheme="minorBidi"/>
          <w:noProof w:val="0"/>
          <w:lang w:eastAsia="en-US"/>
        </w:rPr>
      </w:pPr>
    </w:p>
    <w:p w14:paraId="7B072DD1" w14:textId="77777777" w:rsidR="00BA0469" w:rsidRPr="00BA0469" w:rsidRDefault="00BA0469" w:rsidP="00BA0469">
      <w:pPr>
        <w:overflowPunct/>
        <w:autoSpaceDE/>
        <w:autoSpaceDN/>
        <w:adjustRightInd/>
        <w:textAlignment w:val="auto"/>
        <w:rPr>
          <w:rFonts w:ascii="Verdana" w:eastAsiaTheme="minorHAnsi" w:hAnsi="Verdana" w:cstheme="minorBidi"/>
          <w:noProof w:val="0"/>
          <w:lang w:eastAsia="en-US"/>
        </w:rPr>
      </w:pPr>
      <w:r w:rsidRPr="00BA0469">
        <w:rPr>
          <w:rFonts w:ascii="Verdana" w:eastAsiaTheme="minorHAnsi" w:hAnsi="Verdana" w:cstheme="minorBidi"/>
          <w:noProof w:val="0"/>
          <w:lang w:eastAsia="en-US"/>
        </w:rPr>
        <w:t>Ordregiver skal skriftligt orienteres om, hvilke underleverandører Leverandøren anvender i forbindelse med opfyldelsen af kontrakten, ved angivelse af navn og CVR.nr./RUT.nr. Dette gælder for alle underleverandører i hele kontraktperioden.</w:t>
      </w:r>
    </w:p>
    <w:p w14:paraId="5D75AF79" w14:textId="77777777" w:rsidR="00BA0469" w:rsidRPr="00BA0469" w:rsidRDefault="00BA0469" w:rsidP="00BA0469">
      <w:pPr>
        <w:overflowPunct/>
        <w:autoSpaceDE/>
        <w:autoSpaceDN/>
        <w:adjustRightInd/>
        <w:textAlignment w:val="auto"/>
        <w:rPr>
          <w:rFonts w:ascii="Verdana" w:eastAsiaTheme="minorHAnsi" w:hAnsi="Verdana" w:cstheme="minorBidi"/>
          <w:noProof w:val="0"/>
          <w:lang w:eastAsia="en-US"/>
        </w:rPr>
      </w:pPr>
    </w:p>
    <w:p w14:paraId="06D99B3D" w14:textId="77777777" w:rsidR="00BA0469" w:rsidRPr="00BA0469" w:rsidRDefault="00BA0469" w:rsidP="00BA0469">
      <w:pPr>
        <w:overflowPunct/>
        <w:autoSpaceDE/>
        <w:autoSpaceDN/>
        <w:adjustRightInd/>
        <w:textAlignment w:val="auto"/>
        <w:rPr>
          <w:rFonts w:ascii="Verdana" w:eastAsiaTheme="minorHAnsi" w:hAnsi="Verdana" w:cstheme="minorBidi"/>
          <w:noProof w:val="0"/>
          <w:lang w:eastAsia="en-US"/>
        </w:rPr>
      </w:pPr>
      <w:r w:rsidRPr="00BA0469">
        <w:rPr>
          <w:rFonts w:ascii="Verdana" w:eastAsiaTheme="minorHAnsi" w:hAnsi="Verdana" w:cstheme="minorBidi"/>
          <w:noProof w:val="0"/>
          <w:lang w:eastAsia="en-US"/>
        </w:rPr>
        <w:t xml:space="preserve">Leverandøren skal </w:t>
      </w:r>
      <w:proofErr w:type="gramStart"/>
      <w:r w:rsidRPr="00BA0469">
        <w:rPr>
          <w:rFonts w:ascii="Verdana" w:eastAsiaTheme="minorHAnsi" w:hAnsi="Verdana" w:cstheme="minorBidi"/>
          <w:noProof w:val="0"/>
          <w:lang w:eastAsia="en-US"/>
        </w:rPr>
        <w:t>endvidere</w:t>
      </w:r>
      <w:proofErr w:type="gramEnd"/>
      <w:r w:rsidRPr="00BA0469">
        <w:rPr>
          <w:rFonts w:ascii="Verdana" w:eastAsiaTheme="minorHAnsi" w:hAnsi="Verdana" w:cstheme="minorBidi"/>
          <w:noProof w:val="0"/>
          <w:lang w:eastAsia="en-US"/>
        </w:rPr>
        <w:t xml:space="preserve"> på bygge-, drifts-, statusmøder eller lignende oplyse Ordregiver om, hvilke underleverandører, der befinder sig på arbejdspladsen i en forud defineret periode samt eventuelt hvilket arbejde, de udfører.</w:t>
      </w:r>
    </w:p>
    <w:p w14:paraId="65252450" w14:textId="77777777" w:rsidR="00BA0469" w:rsidRPr="00BA0469" w:rsidRDefault="00BA0469" w:rsidP="00BA0469">
      <w:pPr>
        <w:overflowPunct/>
        <w:autoSpaceDE/>
        <w:autoSpaceDN/>
        <w:adjustRightInd/>
        <w:textAlignment w:val="auto"/>
        <w:rPr>
          <w:rFonts w:ascii="Verdana" w:eastAsiaTheme="minorHAnsi" w:hAnsi="Verdana" w:cstheme="minorBidi"/>
          <w:noProof w:val="0"/>
          <w:lang w:eastAsia="en-US"/>
        </w:rPr>
      </w:pPr>
    </w:p>
    <w:p w14:paraId="5CEEF0E5" w14:textId="77777777" w:rsidR="00BA0469" w:rsidRPr="00BA0469" w:rsidRDefault="00BA0469" w:rsidP="00BA0469">
      <w:pPr>
        <w:overflowPunct/>
        <w:autoSpaceDE/>
        <w:autoSpaceDN/>
        <w:adjustRightInd/>
        <w:textAlignment w:val="auto"/>
        <w:rPr>
          <w:rFonts w:ascii="Verdana" w:eastAsiaTheme="minorHAnsi" w:hAnsi="Verdana" w:cstheme="minorBidi"/>
          <w:noProof w:val="0"/>
          <w:lang w:eastAsia="en-US"/>
        </w:rPr>
      </w:pPr>
      <w:r w:rsidRPr="00BA0469">
        <w:rPr>
          <w:rFonts w:ascii="Verdana" w:eastAsiaTheme="minorHAnsi" w:hAnsi="Verdana" w:cstheme="minorBidi"/>
          <w:noProof w:val="0"/>
          <w:lang w:eastAsia="en-US"/>
        </w:rPr>
        <w:t>Ordregiver kan konkret stille krav til, at Leverandøren skilter med, hvilke virksomheder, der udfører arbejde på arbejdspladsen ved angivelse af navn og CVR.nr./RUT.nr.</w:t>
      </w:r>
    </w:p>
    <w:p w14:paraId="559C673E" w14:textId="77777777" w:rsidR="00BA0469" w:rsidRPr="00BA0469" w:rsidRDefault="00BA0469" w:rsidP="00BA0469">
      <w:pPr>
        <w:overflowPunct/>
        <w:autoSpaceDE/>
        <w:autoSpaceDN/>
        <w:adjustRightInd/>
        <w:textAlignment w:val="auto"/>
        <w:rPr>
          <w:rFonts w:ascii="Verdana" w:eastAsiaTheme="minorHAnsi" w:hAnsi="Verdana" w:cstheme="minorBidi"/>
          <w:noProof w:val="0"/>
          <w:lang w:eastAsia="en-US"/>
        </w:rPr>
      </w:pPr>
    </w:p>
    <w:p w14:paraId="6C319E7F" w14:textId="77777777" w:rsidR="00BA0469" w:rsidRPr="00BA0469" w:rsidRDefault="00BA0469" w:rsidP="00BA0469">
      <w:pPr>
        <w:overflowPunct/>
        <w:autoSpaceDE/>
        <w:autoSpaceDN/>
        <w:adjustRightInd/>
        <w:textAlignment w:val="auto"/>
        <w:rPr>
          <w:rFonts w:ascii="Verdana" w:eastAsiaTheme="minorHAnsi" w:hAnsi="Verdana" w:cstheme="minorBidi"/>
          <w:noProof w:val="0"/>
          <w:lang w:eastAsia="en-US"/>
        </w:rPr>
      </w:pPr>
      <w:r w:rsidRPr="00BA0469">
        <w:rPr>
          <w:rFonts w:ascii="Verdana" w:eastAsiaTheme="minorHAnsi" w:hAnsi="Verdana" w:cstheme="minorBidi"/>
          <w:noProof w:val="0"/>
          <w:lang w:eastAsia="en-US"/>
        </w:rPr>
        <w:t>Leverandøren er til enhver tid underlagt Ordregivers instruktioner omkring ophold på arbejdspladsen.</w:t>
      </w:r>
    </w:p>
    <w:p w14:paraId="469A5A55" w14:textId="77777777" w:rsidR="00BA0469" w:rsidRPr="00BA0469" w:rsidRDefault="00BA0469" w:rsidP="00BA0469">
      <w:pPr>
        <w:overflowPunct/>
        <w:autoSpaceDE/>
        <w:autoSpaceDN/>
        <w:adjustRightInd/>
        <w:textAlignment w:val="auto"/>
        <w:rPr>
          <w:rFonts w:ascii="Verdana" w:eastAsiaTheme="minorHAnsi" w:hAnsi="Verdana" w:cstheme="minorBidi"/>
          <w:noProof w:val="0"/>
          <w:lang w:eastAsia="en-US"/>
        </w:rPr>
      </w:pPr>
    </w:p>
    <w:p w14:paraId="2A8853CF" w14:textId="77777777" w:rsidR="00BA0469" w:rsidRPr="00BA0469" w:rsidRDefault="00BA0469" w:rsidP="00BA0469">
      <w:pPr>
        <w:overflowPunct/>
        <w:autoSpaceDE/>
        <w:autoSpaceDN/>
        <w:adjustRightInd/>
        <w:textAlignment w:val="auto"/>
        <w:rPr>
          <w:rFonts w:ascii="Verdana" w:eastAsiaTheme="minorHAnsi" w:hAnsi="Verdana" w:cstheme="minorBidi"/>
          <w:noProof w:val="0"/>
          <w:lang w:eastAsia="en-US"/>
        </w:rPr>
      </w:pPr>
      <w:r w:rsidRPr="00BA0469">
        <w:rPr>
          <w:rFonts w:ascii="Verdana" w:eastAsiaTheme="minorHAnsi" w:hAnsi="Verdana" w:cstheme="minorBidi"/>
          <w:noProof w:val="0"/>
          <w:lang w:eastAsia="en-US"/>
        </w:rPr>
        <w:lastRenderedPageBreak/>
        <w:t>Ordregiver forbeholder sig med dette krav retten til at kunne udstikke instruktioner omkring ophold på arbejdspladsen. Eksempler herpå kan være regler omkring uønsket ophold på arbejdspladsen, forbud mod overnatning på byggepladsen mv.</w:t>
      </w:r>
    </w:p>
    <w:p w14:paraId="4B03F960" w14:textId="77777777" w:rsidR="00BA0469" w:rsidRPr="00BA0469" w:rsidRDefault="00BA0469" w:rsidP="00BA0469">
      <w:pPr>
        <w:overflowPunct/>
        <w:autoSpaceDE/>
        <w:autoSpaceDN/>
        <w:adjustRightInd/>
        <w:spacing w:before="200"/>
        <w:textAlignment w:val="auto"/>
        <w:outlineLvl w:val="2"/>
        <w:rPr>
          <w:rFonts w:ascii="Verdana" w:eastAsiaTheme="majorEastAsia" w:hAnsi="Verdana" w:cstheme="majorBidi"/>
          <w:b/>
          <w:noProof w:val="0"/>
          <w:color w:val="4F81BD"/>
          <w:szCs w:val="24"/>
          <w:lang w:eastAsia="en-US"/>
        </w:rPr>
      </w:pPr>
      <w:bookmarkStart w:id="14" w:name="_Toc487456516"/>
      <w:r w:rsidRPr="00BA0469">
        <w:rPr>
          <w:rFonts w:ascii="Verdana" w:eastAsiaTheme="majorEastAsia" w:hAnsi="Verdana" w:cstheme="majorBidi"/>
          <w:b/>
          <w:noProof w:val="0"/>
          <w:color w:val="4F81BD"/>
          <w:szCs w:val="24"/>
          <w:lang w:eastAsia="en-US"/>
        </w:rPr>
        <w:t>3.3. Krav om registrering af udenlandske tjenesteydere</w:t>
      </w:r>
      <w:bookmarkEnd w:id="14"/>
    </w:p>
    <w:p w14:paraId="7282B528" w14:textId="77777777" w:rsidR="00BA0469" w:rsidRPr="00BA0469" w:rsidRDefault="00BA0469" w:rsidP="00BA0469">
      <w:pPr>
        <w:overflowPunct/>
        <w:autoSpaceDE/>
        <w:autoSpaceDN/>
        <w:adjustRightInd/>
        <w:textAlignment w:val="auto"/>
        <w:rPr>
          <w:rFonts w:ascii="Verdana" w:eastAsiaTheme="minorHAnsi" w:hAnsi="Verdana" w:cstheme="minorBidi"/>
          <w:noProof w:val="0"/>
          <w:lang w:eastAsia="en-US"/>
        </w:rPr>
      </w:pPr>
      <w:r w:rsidRPr="00BA0469">
        <w:rPr>
          <w:rFonts w:ascii="Verdana" w:eastAsiaTheme="minorHAnsi" w:hAnsi="Verdana" w:cstheme="minorBidi"/>
          <w:noProof w:val="0"/>
          <w:lang w:eastAsia="en-US"/>
        </w:rPr>
        <w:t xml:space="preserve">Leverandøren er forpligtiget til at sikre, at denne, </w:t>
      </w:r>
      <w:proofErr w:type="gramStart"/>
      <w:r w:rsidRPr="00BA0469">
        <w:rPr>
          <w:rFonts w:ascii="Verdana" w:eastAsiaTheme="minorHAnsi" w:hAnsi="Verdana" w:cstheme="minorBidi"/>
          <w:noProof w:val="0"/>
          <w:lang w:eastAsia="en-US"/>
        </w:rPr>
        <w:t>såfremt</w:t>
      </w:r>
      <w:proofErr w:type="gramEnd"/>
      <w:r w:rsidRPr="00BA0469">
        <w:rPr>
          <w:rFonts w:ascii="Verdana" w:eastAsiaTheme="minorHAnsi" w:hAnsi="Verdana" w:cstheme="minorBidi"/>
          <w:noProof w:val="0"/>
          <w:lang w:eastAsia="en-US"/>
        </w:rPr>
        <w:t xml:space="preserve"> Leverandøren eller dennes underleverandører har anmeldelsespligt til RUT-registret, overholder forpligtelserne.</w:t>
      </w:r>
    </w:p>
    <w:p w14:paraId="1B6CC535" w14:textId="77777777" w:rsidR="00BA0469" w:rsidRPr="00BA0469" w:rsidRDefault="00BA0469" w:rsidP="00BA0469">
      <w:pPr>
        <w:overflowPunct/>
        <w:autoSpaceDE/>
        <w:autoSpaceDN/>
        <w:adjustRightInd/>
        <w:spacing w:before="200"/>
        <w:textAlignment w:val="auto"/>
        <w:outlineLvl w:val="2"/>
        <w:rPr>
          <w:rFonts w:ascii="Verdana" w:eastAsiaTheme="majorEastAsia" w:hAnsi="Verdana" w:cstheme="majorBidi"/>
          <w:b/>
          <w:noProof w:val="0"/>
          <w:color w:val="4F81BD"/>
          <w:szCs w:val="24"/>
          <w:lang w:eastAsia="en-US"/>
        </w:rPr>
      </w:pPr>
      <w:bookmarkStart w:id="15" w:name="_Toc487456517"/>
      <w:r w:rsidRPr="00BA0469">
        <w:rPr>
          <w:rFonts w:ascii="Verdana" w:eastAsiaTheme="majorEastAsia" w:hAnsi="Verdana" w:cstheme="majorBidi"/>
          <w:b/>
          <w:noProof w:val="0"/>
          <w:color w:val="4F81BD"/>
          <w:szCs w:val="24"/>
          <w:lang w:eastAsia="en-US"/>
        </w:rPr>
        <w:t>4. Dokumentation</w:t>
      </w:r>
      <w:bookmarkEnd w:id="15"/>
    </w:p>
    <w:p w14:paraId="36D63787" w14:textId="77777777" w:rsidR="00BA0469" w:rsidRPr="00BA0469" w:rsidRDefault="00BA0469" w:rsidP="00BA0469">
      <w:pPr>
        <w:overflowPunct/>
        <w:autoSpaceDE/>
        <w:autoSpaceDN/>
        <w:adjustRightInd/>
        <w:spacing w:before="200"/>
        <w:textAlignment w:val="auto"/>
        <w:outlineLvl w:val="2"/>
        <w:rPr>
          <w:rFonts w:ascii="Verdana" w:eastAsiaTheme="majorEastAsia" w:hAnsi="Verdana" w:cstheme="majorBidi"/>
          <w:b/>
          <w:noProof w:val="0"/>
          <w:color w:val="4F81BD"/>
          <w:szCs w:val="24"/>
          <w:lang w:eastAsia="en-US"/>
        </w:rPr>
      </w:pPr>
      <w:bookmarkStart w:id="16" w:name="_Toc487456518"/>
      <w:r w:rsidRPr="00BA0469">
        <w:rPr>
          <w:rFonts w:ascii="Verdana" w:eastAsiaTheme="majorEastAsia" w:hAnsi="Verdana" w:cstheme="majorBidi"/>
          <w:b/>
          <w:noProof w:val="0"/>
          <w:color w:val="4F81BD"/>
          <w:szCs w:val="24"/>
          <w:lang w:eastAsia="en-US"/>
        </w:rPr>
        <w:t>4.1. Dialog</w:t>
      </w:r>
      <w:bookmarkEnd w:id="16"/>
    </w:p>
    <w:p w14:paraId="531D1580" w14:textId="77777777" w:rsidR="00BA0469" w:rsidRPr="00BA0469" w:rsidRDefault="00BA0469" w:rsidP="00BA0469">
      <w:pPr>
        <w:overflowPunct/>
        <w:autoSpaceDE/>
        <w:autoSpaceDN/>
        <w:adjustRightInd/>
        <w:textAlignment w:val="auto"/>
        <w:rPr>
          <w:rFonts w:ascii="Verdana" w:eastAsiaTheme="minorHAnsi" w:hAnsi="Verdana" w:cstheme="minorBidi"/>
          <w:noProof w:val="0"/>
          <w:szCs w:val="22"/>
          <w:lang w:eastAsia="en-US"/>
        </w:rPr>
      </w:pPr>
      <w:r w:rsidRPr="00BA0469">
        <w:rPr>
          <w:rFonts w:ascii="Verdana" w:eastAsiaTheme="minorHAnsi" w:hAnsi="Verdana" w:cstheme="minorBidi"/>
          <w:noProof w:val="0"/>
          <w:szCs w:val="22"/>
          <w:lang w:eastAsia="en-US"/>
        </w:rPr>
        <w:t>Leverandøren er forpligtet til at indgå i løbende dialog med Ordregiver om overholdelsen af nærværende klausul.</w:t>
      </w:r>
    </w:p>
    <w:p w14:paraId="1DCEB914" w14:textId="77777777" w:rsidR="00BA0469" w:rsidRPr="00BA0469" w:rsidRDefault="00BA0469" w:rsidP="00BA0469">
      <w:pPr>
        <w:overflowPunct/>
        <w:autoSpaceDE/>
        <w:autoSpaceDN/>
        <w:adjustRightInd/>
        <w:spacing w:before="200"/>
        <w:textAlignment w:val="auto"/>
        <w:outlineLvl w:val="2"/>
        <w:rPr>
          <w:rFonts w:ascii="Verdana" w:eastAsiaTheme="majorEastAsia" w:hAnsi="Verdana" w:cstheme="majorBidi"/>
          <w:b/>
          <w:noProof w:val="0"/>
          <w:color w:val="4F81BD"/>
          <w:szCs w:val="24"/>
          <w:lang w:eastAsia="en-US"/>
        </w:rPr>
      </w:pPr>
      <w:bookmarkStart w:id="17" w:name="_Toc487456519"/>
      <w:r w:rsidRPr="00BA0469">
        <w:rPr>
          <w:rFonts w:ascii="Verdana" w:eastAsiaTheme="majorEastAsia" w:hAnsi="Verdana" w:cstheme="majorBidi"/>
          <w:b/>
          <w:noProof w:val="0"/>
          <w:color w:val="4F81BD"/>
          <w:szCs w:val="24"/>
          <w:lang w:eastAsia="en-US"/>
        </w:rPr>
        <w:t>4.2. Redegørelse</w:t>
      </w:r>
      <w:bookmarkEnd w:id="17"/>
    </w:p>
    <w:p w14:paraId="1E9EE51F" w14:textId="77777777" w:rsidR="00BA0469" w:rsidRPr="00BA0469" w:rsidRDefault="00BA0469" w:rsidP="00BA0469">
      <w:pPr>
        <w:overflowPunct/>
        <w:autoSpaceDE/>
        <w:autoSpaceDN/>
        <w:adjustRightInd/>
        <w:textAlignment w:val="auto"/>
        <w:rPr>
          <w:rFonts w:ascii="Verdana" w:eastAsiaTheme="minorHAnsi" w:hAnsi="Verdana" w:cstheme="minorBidi"/>
          <w:noProof w:val="0"/>
          <w:lang w:eastAsia="en-US"/>
        </w:rPr>
      </w:pPr>
      <w:proofErr w:type="gramStart"/>
      <w:r w:rsidRPr="00BA0469">
        <w:rPr>
          <w:rFonts w:ascii="Verdana" w:eastAsiaTheme="minorHAnsi" w:hAnsi="Verdana" w:cstheme="minorBidi"/>
          <w:noProof w:val="0"/>
          <w:lang w:eastAsia="en-US"/>
        </w:rPr>
        <w:t>Såfremt</w:t>
      </w:r>
      <w:proofErr w:type="gramEnd"/>
      <w:r w:rsidRPr="00BA0469">
        <w:rPr>
          <w:rFonts w:ascii="Verdana" w:eastAsiaTheme="minorHAnsi" w:hAnsi="Verdana" w:cstheme="minorBidi"/>
          <w:noProof w:val="0"/>
          <w:lang w:eastAsia="en-US"/>
        </w:rPr>
        <w:t xml:space="preserve"> Ordregiver har en mistanke om overtrædelse, skal Leverandøren efter påkrav, fremsende en fyldestgørende redegørelse. Parterne har </w:t>
      </w:r>
      <w:proofErr w:type="gramStart"/>
      <w:r w:rsidRPr="00BA0469">
        <w:rPr>
          <w:rFonts w:ascii="Verdana" w:eastAsiaTheme="minorHAnsi" w:hAnsi="Verdana" w:cstheme="minorBidi"/>
          <w:noProof w:val="0"/>
          <w:lang w:eastAsia="en-US"/>
        </w:rPr>
        <w:t>endvidere</w:t>
      </w:r>
      <w:proofErr w:type="gramEnd"/>
      <w:r w:rsidRPr="00BA0469">
        <w:rPr>
          <w:rFonts w:ascii="Verdana" w:eastAsiaTheme="minorHAnsi" w:hAnsi="Verdana" w:cstheme="minorBidi"/>
          <w:noProof w:val="0"/>
          <w:lang w:eastAsia="en-US"/>
        </w:rPr>
        <w:t xml:space="preserve"> pligt til egenhændigt at orientere hinanden, ved mistanke om manglende overholdelse af arbejdsklausulen.</w:t>
      </w:r>
    </w:p>
    <w:p w14:paraId="50C89A39" w14:textId="77777777" w:rsidR="00BA0469" w:rsidRPr="00BA0469" w:rsidRDefault="00BA0469" w:rsidP="00BA0469">
      <w:pPr>
        <w:overflowPunct/>
        <w:autoSpaceDE/>
        <w:autoSpaceDN/>
        <w:adjustRightInd/>
        <w:textAlignment w:val="auto"/>
        <w:rPr>
          <w:rFonts w:ascii="Verdana" w:eastAsiaTheme="minorHAnsi" w:hAnsi="Verdana" w:cstheme="minorBidi"/>
          <w:noProof w:val="0"/>
          <w:lang w:eastAsia="en-US"/>
        </w:rPr>
      </w:pPr>
      <w:r w:rsidRPr="00BA0469">
        <w:rPr>
          <w:rFonts w:ascii="Verdana" w:eastAsiaTheme="minorHAnsi" w:hAnsi="Verdana" w:cstheme="minorBidi"/>
          <w:noProof w:val="0"/>
          <w:lang w:eastAsia="en-US"/>
        </w:rPr>
        <w:t>Leverandøren skal som minimum redegøre for, under hvilke forhold og/eller metoder de tjenesteydelser og bygge- og anlægsarbejder, der indgår til opfyldelsen af Kontrakten, er fremstillet.</w:t>
      </w:r>
    </w:p>
    <w:p w14:paraId="3AD14CE2" w14:textId="77777777" w:rsidR="00BA0469" w:rsidRPr="00BA0469" w:rsidRDefault="00BA0469" w:rsidP="00BA0469">
      <w:pPr>
        <w:overflowPunct/>
        <w:autoSpaceDE/>
        <w:autoSpaceDN/>
        <w:adjustRightInd/>
        <w:textAlignment w:val="auto"/>
        <w:rPr>
          <w:rFonts w:ascii="Verdana" w:eastAsiaTheme="minorHAnsi" w:hAnsi="Verdana" w:cstheme="minorBidi"/>
          <w:noProof w:val="0"/>
          <w:lang w:eastAsia="en-US"/>
        </w:rPr>
      </w:pPr>
    </w:p>
    <w:p w14:paraId="0A7F3B38" w14:textId="77777777" w:rsidR="00BA0469" w:rsidRPr="00BA0469" w:rsidRDefault="00BA0469" w:rsidP="00BA0469">
      <w:pPr>
        <w:overflowPunct/>
        <w:autoSpaceDE/>
        <w:autoSpaceDN/>
        <w:adjustRightInd/>
        <w:textAlignment w:val="auto"/>
        <w:rPr>
          <w:rFonts w:ascii="Verdana" w:eastAsiaTheme="minorHAnsi" w:hAnsi="Verdana" w:cstheme="minorBidi"/>
          <w:noProof w:val="0"/>
          <w:lang w:eastAsia="en-US"/>
        </w:rPr>
      </w:pPr>
      <w:r w:rsidRPr="00BA0469">
        <w:rPr>
          <w:rFonts w:ascii="Verdana" w:eastAsiaTheme="minorHAnsi" w:hAnsi="Verdana" w:cstheme="minorBidi"/>
          <w:noProof w:val="0"/>
          <w:lang w:eastAsia="en-US"/>
        </w:rPr>
        <w:t>Ordregiver kan i den konkrete sag anmode Leverandøren om at uddybe andre relevante forhold.</w:t>
      </w:r>
    </w:p>
    <w:p w14:paraId="4E0F80E6" w14:textId="77777777" w:rsidR="00BA0469" w:rsidRPr="00BA0469" w:rsidRDefault="00BA0469" w:rsidP="00BA0469">
      <w:pPr>
        <w:overflowPunct/>
        <w:autoSpaceDE/>
        <w:autoSpaceDN/>
        <w:adjustRightInd/>
        <w:spacing w:before="200"/>
        <w:textAlignment w:val="auto"/>
        <w:outlineLvl w:val="2"/>
        <w:rPr>
          <w:rFonts w:ascii="Verdana" w:eastAsiaTheme="majorEastAsia" w:hAnsi="Verdana" w:cstheme="majorBidi"/>
          <w:b/>
          <w:noProof w:val="0"/>
          <w:color w:val="4F81BD"/>
          <w:szCs w:val="24"/>
          <w:lang w:eastAsia="en-US"/>
        </w:rPr>
      </w:pPr>
      <w:bookmarkStart w:id="18" w:name="_Toc487456520"/>
      <w:r w:rsidRPr="00BA0469">
        <w:rPr>
          <w:rFonts w:ascii="Verdana" w:eastAsiaTheme="majorEastAsia" w:hAnsi="Verdana" w:cstheme="majorBidi"/>
          <w:b/>
          <w:noProof w:val="0"/>
          <w:color w:val="4F81BD"/>
          <w:szCs w:val="24"/>
          <w:lang w:eastAsia="en-US"/>
        </w:rPr>
        <w:t>4.3. Krav om dokumentation</w:t>
      </w:r>
      <w:bookmarkEnd w:id="18"/>
    </w:p>
    <w:p w14:paraId="43D0E22E" w14:textId="77777777" w:rsidR="00BA0469" w:rsidRPr="00BA0469" w:rsidRDefault="00BA0469" w:rsidP="00BA0469">
      <w:pPr>
        <w:overflowPunct/>
        <w:autoSpaceDE/>
        <w:autoSpaceDN/>
        <w:adjustRightInd/>
        <w:textAlignment w:val="auto"/>
        <w:rPr>
          <w:rFonts w:ascii="Verdana" w:eastAsiaTheme="minorHAnsi" w:hAnsi="Verdana" w:cstheme="minorBidi"/>
          <w:noProof w:val="0"/>
          <w:szCs w:val="22"/>
          <w:lang w:eastAsia="en-US"/>
        </w:rPr>
      </w:pPr>
      <w:r w:rsidRPr="00BA0469">
        <w:rPr>
          <w:rFonts w:ascii="Verdana" w:eastAsiaTheme="minorHAnsi" w:hAnsi="Verdana" w:cstheme="minorBidi"/>
          <w:noProof w:val="0"/>
          <w:szCs w:val="22"/>
          <w:lang w:eastAsia="en-US"/>
        </w:rPr>
        <w:t xml:space="preserve">Ordregiver kan til enhver tid udbede sig relevant dokumentation for, at løn- og arbejdsvilkår for arbejdstagerne lever op til den forpligtelse, som arbejdsklausulen fastsætter. </w:t>
      </w:r>
    </w:p>
    <w:p w14:paraId="3F81C465" w14:textId="77777777" w:rsidR="00BA0469" w:rsidRPr="00BA0469" w:rsidRDefault="00BA0469" w:rsidP="00BA0469">
      <w:pPr>
        <w:overflowPunct/>
        <w:autoSpaceDE/>
        <w:autoSpaceDN/>
        <w:adjustRightInd/>
        <w:spacing w:before="200"/>
        <w:textAlignment w:val="auto"/>
        <w:outlineLvl w:val="2"/>
        <w:rPr>
          <w:rFonts w:ascii="Verdana" w:eastAsiaTheme="majorEastAsia" w:hAnsi="Verdana" w:cstheme="majorBidi"/>
          <w:b/>
          <w:noProof w:val="0"/>
          <w:color w:val="4F81BD"/>
          <w:szCs w:val="24"/>
          <w:lang w:eastAsia="en-US"/>
        </w:rPr>
      </w:pPr>
      <w:bookmarkStart w:id="19" w:name="_Toc487456521"/>
      <w:r w:rsidRPr="00BA0469">
        <w:rPr>
          <w:rFonts w:ascii="Verdana" w:eastAsiaTheme="majorEastAsia" w:hAnsi="Verdana" w:cstheme="majorBidi"/>
          <w:b/>
          <w:noProof w:val="0"/>
          <w:color w:val="4F81BD"/>
          <w:szCs w:val="24"/>
          <w:lang w:eastAsia="en-US"/>
        </w:rPr>
        <w:t>4.4 Fremsendelse af dokumentation</w:t>
      </w:r>
      <w:bookmarkEnd w:id="19"/>
    </w:p>
    <w:p w14:paraId="70582DAE" w14:textId="77777777" w:rsidR="00BA0469" w:rsidRPr="00BA0469" w:rsidRDefault="00BA0469" w:rsidP="00BA0469">
      <w:pPr>
        <w:overflowPunct/>
        <w:autoSpaceDE/>
        <w:autoSpaceDN/>
        <w:adjustRightInd/>
        <w:textAlignment w:val="auto"/>
        <w:rPr>
          <w:rFonts w:ascii="Verdana" w:eastAsiaTheme="minorHAnsi" w:hAnsi="Verdana" w:cstheme="minorBidi"/>
          <w:noProof w:val="0"/>
          <w:szCs w:val="22"/>
          <w:lang w:eastAsia="en-US"/>
        </w:rPr>
      </w:pPr>
      <w:r w:rsidRPr="00BA0469">
        <w:rPr>
          <w:rFonts w:ascii="Verdana" w:eastAsiaTheme="minorHAnsi" w:hAnsi="Verdana" w:cstheme="minorBidi"/>
          <w:noProof w:val="0"/>
          <w:szCs w:val="22"/>
          <w:lang w:eastAsia="en-US"/>
        </w:rPr>
        <w:t xml:space="preserve">Ordregiver kan kræve, at leverandøren – efter skriftligt påkrav herom – inden for 10 arbejdsdage fremskaffer relevant dokumentation for såvel egne som eventuelle underleverandørers arbejdstagere, såsom løn- og timesedler, lønregnskab og ansættelseskontrakter eller udtræk pr. medarbejder fra </w:t>
      </w:r>
      <w:proofErr w:type="spellStart"/>
      <w:r w:rsidRPr="00BA0469">
        <w:rPr>
          <w:rFonts w:ascii="Verdana" w:eastAsiaTheme="minorHAnsi" w:hAnsi="Verdana" w:cstheme="minorBidi"/>
          <w:noProof w:val="0"/>
          <w:szCs w:val="22"/>
          <w:lang w:eastAsia="en-US"/>
        </w:rPr>
        <w:t>E-indkomst</w:t>
      </w:r>
      <w:proofErr w:type="spellEnd"/>
      <w:r w:rsidRPr="00BA0469">
        <w:rPr>
          <w:rFonts w:ascii="Verdana" w:eastAsiaTheme="minorHAnsi" w:hAnsi="Verdana" w:cstheme="minorBidi"/>
          <w:noProof w:val="0"/>
          <w:szCs w:val="22"/>
          <w:lang w:eastAsia="en-US"/>
        </w:rPr>
        <w:t>, med en oversigt over Leverandørens indbetalte A-skat for de pågældende medarbejdere. For personale, hvor oplysningerne indberettes til andre landes skattemyndigheder, skal tilsvarende oplysninger udleveres. Ordregiver kan til brug for sin vurdering af, om Leverandøren eller underleverandører har overholdt klausulen, søge rådgivning hos relevante arbejdsgiver- og/eller arbejdstagerorganisationer.</w:t>
      </w:r>
    </w:p>
    <w:p w14:paraId="01DD67FF" w14:textId="77777777" w:rsidR="00BA0469" w:rsidRPr="00BA0469" w:rsidRDefault="00BA0469" w:rsidP="00BA0469">
      <w:pPr>
        <w:overflowPunct/>
        <w:autoSpaceDE/>
        <w:autoSpaceDN/>
        <w:adjustRightInd/>
        <w:textAlignment w:val="auto"/>
        <w:rPr>
          <w:rFonts w:ascii="Verdana" w:eastAsiaTheme="minorHAnsi" w:hAnsi="Verdana" w:cstheme="minorBidi"/>
          <w:noProof w:val="0"/>
          <w:szCs w:val="22"/>
          <w:lang w:eastAsia="en-US"/>
        </w:rPr>
      </w:pPr>
    </w:p>
    <w:p w14:paraId="25EB57D0" w14:textId="77777777" w:rsidR="00BA0469" w:rsidRPr="00BA0469" w:rsidRDefault="00BA0469" w:rsidP="00BA0469">
      <w:pPr>
        <w:overflowPunct/>
        <w:autoSpaceDE/>
        <w:autoSpaceDN/>
        <w:adjustRightInd/>
        <w:textAlignment w:val="auto"/>
        <w:rPr>
          <w:rFonts w:ascii="Verdana" w:eastAsiaTheme="minorHAnsi" w:hAnsi="Verdana" w:cstheme="minorBidi"/>
          <w:noProof w:val="0"/>
          <w:szCs w:val="22"/>
          <w:lang w:eastAsia="en-US"/>
        </w:rPr>
      </w:pPr>
      <w:r w:rsidRPr="00BA0469">
        <w:rPr>
          <w:rFonts w:ascii="Verdana" w:eastAsiaTheme="minorHAnsi" w:hAnsi="Verdana" w:cstheme="minorBidi"/>
          <w:noProof w:val="0"/>
          <w:szCs w:val="22"/>
          <w:lang w:eastAsia="en-US"/>
        </w:rPr>
        <w:t xml:space="preserve">Materialet skal fremsendes under hensyntagen til den til enhver tid gældende lovgivning, herunder persondatalovgivningen, og kan være anonymiseret i det omfang, at det stadig er muligt at foretage den </w:t>
      </w:r>
      <w:proofErr w:type="gramStart"/>
      <w:r w:rsidRPr="00BA0469">
        <w:rPr>
          <w:rFonts w:ascii="Verdana" w:eastAsiaTheme="minorHAnsi" w:hAnsi="Verdana" w:cstheme="minorBidi"/>
          <w:noProof w:val="0"/>
          <w:szCs w:val="22"/>
          <w:lang w:eastAsia="en-US"/>
        </w:rPr>
        <w:t>fornødne</w:t>
      </w:r>
      <w:proofErr w:type="gramEnd"/>
      <w:r w:rsidRPr="00BA0469">
        <w:rPr>
          <w:rFonts w:ascii="Verdana" w:eastAsiaTheme="minorHAnsi" w:hAnsi="Verdana" w:cstheme="minorBidi"/>
          <w:noProof w:val="0"/>
          <w:szCs w:val="22"/>
          <w:lang w:eastAsia="en-US"/>
        </w:rPr>
        <w:t xml:space="preserve"> kontrol. Hvor det er nødvendigt at fremsende ikke-anonymiseret dokumentation, skal Leverandøren skal sikre, at det </w:t>
      </w:r>
      <w:proofErr w:type="gramStart"/>
      <w:r w:rsidRPr="00BA0469">
        <w:rPr>
          <w:rFonts w:ascii="Verdana" w:eastAsiaTheme="minorHAnsi" w:hAnsi="Verdana" w:cstheme="minorBidi"/>
          <w:noProof w:val="0"/>
          <w:szCs w:val="22"/>
          <w:lang w:eastAsia="en-US"/>
        </w:rPr>
        <w:t>fornødne</w:t>
      </w:r>
      <w:proofErr w:type="gramEnd"/>
      <w:r w:rsidRPr="00BA0469">
        <w:rPr>
          <w:rFonts w:ascii="Verdana" w:eastAsiaTheme="minorHAnsi" w:hAnsi="Verdana" w:cstheme="minorBidi"/>
          <w:noProof w:val="0"/>
          <w:szCs w:val="22"/>
          <w:lang w:eastAsia="en-US"/>
        </w:rPr>
        <w:t xml:space="preserve"> samtykke fra den enkelte arbejdstager, jf. gældende persondatalovgivning, er til rådighed for den ovenfor beskrevne overdragelse af oplysninger om løn- og ansættelsesvilkår, således at den fastsatte tidsfrist på 10 dage kan overholdes.</w:t>
      </w:r>
    </w:p>
    <w:p w14:paraId="5094868E" w14:textId="77777777" w:rsidR="00BA0469" w:rsidRPr="00BA0469" w:rsidRDefault="00BA0469" w:rsidP="00BA0469">
      <w:pPr>
        <w:overflowPunct/>
        <w:autoSpaceDE/>
        <w:autoSpaceDN/>
        <w:adjustRightInd/>
        <w:spacing w:before="200"/>
        <w:textAlignment w:val="auto"/>
        <w:outlineLvl w:val="2"/>
        <w:rPr>
          <w:rFonts w:ascii="Verdana" w:eastAsiaTheme="majorEastAsia" w:hAnsi="Verdana" w:cstheme="majorBidi"/>
          <w:b/>
          <w:noProof w:val="0"/>
          <w:color w:val="4F81BD"/>
          <w:szCs w:val="24"/>
          <w:lang w:eastAsia="en-US"/>
        </w:rPr>
      </w:pPr>
      <w:bookmarkStart w:id="20" w:name="_Toc487456522"/>
      <w:r w:rsidRPr="00BA0469">
        <w:rPr>
          <w:rFonts w:ascii="Verdana" w:eastAsiaTheme="majorEastAsia" w:hAnsi="Verdana" w:cstheme="majorBidi"/>
          <w:b/>
          <w:noProof w:val="0"/>
          <w:color w:val="4F81BD"/>
          <w:szCs w:val="24"/>
          <w:lang w:eastAsia="en-US"/>
        </w:rPr>
        <w:t>4.5 Videregivelse af dokumentation</w:t>
      </w:r>
      <w:bookmarkEnd w:id="20"/>
    </w:p>
    <w:p w14:paraId="6CFAC4B5" w14:textId="77777777" w:rsidR="00BA0469" w:rsidRPr="00BA0469" w:rsidRDefault="00BA0469" w:rsidP="00BA0469">
      <w:pPr>
        <w:overflowPunct/>
        <w:autoSpaceDE/>
        <w:autoSpaceDN/>
        <w:adjustRightInd/>
        <w:textAlignment w:val="auto"/>
        <w:rPr>
          <w:rFonts w:ascii="Verdana" w:eastAsiaTheme="minorHAnsi" w:hAnsi="Verdana" w:cstheme="minorBidi"/>
          <w:noProof w:val="0"/>
          <w:lang w:eastAsia="en-US"/>
        </w:rPr>
      </w:pPr>
      <w:r w:rsidRPr="00BA0469">
        <w:rPr>
          <w:rFonts w:ascii="Verdana" w:eastAsiaTheme="minorHAnsi" w:hAnsi="Verdana" w:cstheme="minorBidi"/>
          <w:noProof w:val="0"/>
          <w:lang w:eastAsia="en-US"/>
        </w:rPr>
        <w:t xml:space="preserve">Ordregiver kan efter en konkret vurdering videregive informationer, som tjener som dokumentation for overholdelse af kravene i Arbejdsklausulen, jf. afsnit 2.1 til SKAT eller Arbejdstilsynet, </w:t>
      </w:r>
      <w:proofErr w:type="gramStart"/>
      <w:r w:rsidRPr="00BA0469">
        <w:rPr>
          <w:rFonts w:ascii="Verdana" w:eastAsiaTheme="minorHAnsi" w:hAnsi="Verdana" w:cstheme="minorBidi"/>
          <w:noProof w:val="0"/>
          <w:lang w:eastAsia="en-US"/>
        </w:rPr>
        <w:t>såfremt</w:t>
      </w:r>
      <w:proofErr w:type="gramEnd"/>
      <w:r w:rsidRPr="00BA0469">
        <w:rPr>
          <w:rFonts w:ascii="Verdana" w:eastAsiaTheme="minorHAnsi" w:hAnsi="Verdana" w:cstheme="minorBidi"/>
          <w:noProof w:val="0"/>
          <w:lang w:eastAsia="en-US"/>
        </w:rPr>
        <w:t xml:space="preserve"> videregivelsen vurderes at være af væsentlig betydning for myndighedernes virksomhed.</w:t>
      </w:r>
    </w:p>
    <w:p w14:paraId="6B594CC3" w14:textId="77777777" w:rsidR="00BA0469" w:rsidRPr="00BA0469" w:rsidRDefault="00BA0469" w:rsidP="00BA0469">
      <w:pPr>
        <w:overflowPunct/>
        <w:autoSpaceDE/>
        <w:autoSpaceDN/>
        <w:adjustRightInd/>
        <w:textAlignment w:val="auto"/>
        <w:rPr>
          <w:rFonts w:ascii="Verdana" w:eastAsiaTheme="minorHAnsi" w:hAnsi="Verdana" w:cstheme="minorBidi"/>
          <w:noProof w:val="0"/>
          <w:lang w:eastAsia="en-US"/>
        </w:rPr>
      </w:pPr>
    </w:p>
    <w:p w14:paraId="5BE2BC2A" w14:textId="10D09FFD" w:rsidR="00BA0469" w:rsidRDefault="00BA0469" w:rsidP="00BA0469">
      <w:pPr>
        <w:overflowPunct/>
        <w:autoSpaceDE/>
        <w:autoSpaceDN/>
        <w:adjustRightInd/>
        <w:textAlignment w:val="auto"/>
        <w:rPr>
          <w:rFonts w:ascii="Verdana" w:eastAsiaTheme="minorHAnsi" w:hAnsi="Verdana" w:cstheme="minorBidi"/>
          <w:noProof w:val="0"/>
          <w:lang w:eastAsia="en-US"/>
        </w:rPr>
      </w:pPr>
      <w:r w:rsidRPr="00BA0469">
        <w:rPr>
          <w:rFonts w:ascii="Verdana" w:eastAsiaTheme="minorHAnsi" w:hAnsi="Verdana" w:cstheme="minorBidi"/>
          <w:noProof w:val="0"/>
          <w:lang w:eastAsia="en-US"/>
        </w:rPr>
        <w:t xml:space="preserve">Ordregiver kan efter en konkret vurdering videregive informationer, der tjener som dokumentation for overholdelse af kravene i Arbejdsklausulen, jf. afsnit 2.1 til politiet, </w:t>
      </w:r>
      <w:proofErr w:type="gramStart"/>
      <w:r w:rsidRPr="00BA0469">
        <w:rPr>
          <w:rFonts w:ascii="Verdana" w:eastAsiaTheme="minorHAnsi" w:hAnsi="Verdana" w:cstheme="minorBidi"/>
          <w:noProof w:val="0"/>
          <w:lang w:eastAsia="en-US"/>
        </w:rPr>
        <w:t>såfremt</w:t>
      </w:r>
      <w:proofErr w:type="gramEnd"/>
      <w:r w:rsidRPr="00BA0469">
        <w:rPr>
          <w:rFonts w:ascii="Verdana" w:eastAsiaTheme="minorHAnsi" w:hAnsi="Verdana" w:cstheme="minorBidi"/>
          <w:noProof w:val="0"/>
          <w:lang w:eastAsia="en-US"/>
        </w:rPr>
        <w:t xml:space="preserve"> der er mistanke om et begået strafbart forhold.</w:t>
      </w:r>
    </w:p>
    <w:p w14:paraId="2E966D6D" w14:textId="49275E61" w:rsidR="008B3B4C" w:rsidRDefault="008B3B4C" w:rsidP="00BA0469">
      <w:pPr>
        <w:overflowPunct/>
        <w:autoSpaceDE/>
        <w:autoSpaceDN/>
        <w:adjustRightInd/>
        <w:textAlignment w:val="auto"/>
        <w:rPr>
          <w:rFonts w:ascii="Verdana" w:eastAsiaTheme="minorHAnsi" w:hAnsi="Verdana" w:cstheme="minorBidi"/>
          <w:noProof w:val="0"/>
          <w:lang w:eastAsia="en-US"/>
        </w:rPr>
      </w:pPr>
    </w:p>
    <w:p w14:paraId="065C7CCB" w14:textId="0FAC27BE" w:rsidR="008B3B4C" w:rsidRDefault="008B3B4C" w:rsidP="00BA0469">
      <w:pPr>
        <w:overflowPunct/>
        <w:autoSpaceDE/>
        <w:autoSpaceDN/>
        <w:adjustRightInd/>
        <w:textAlignment w:val="auto"/>
        <w:rPr>
          <w:rFonts w:ascii="Verdana" w:eastAsiaTheme="minorHAnsi" w:hAnsi="Verdana" w:cstheme="minorBidi"/>
          <w:noProof w:val="0"/>
          <w:lang w:eastAsia="en-US"/>
        </w:rPr>
      </w:pPr>
    </w:p>
    <w:p w14:paraId="5A7D4B82" w14:textId="77777777" w:rsidR="008B3B4C" w:rsidRPr="00BA0469" w:rsidRDefault="008B3B4C" w:rsidP="00BA0469">
      <w:pPr>
        <w:overflowPunct/>
        <w:autoSpaceDE/>
        <w:autoSpaceDN/>
        <w:adjustRightInd/>
        <w:textAlignment w:val="auto"/>
        <w:rPr>
          <w:rFonts w:ascii="Verdana" w:eastAsiaTheme="minorHAnsi" w:hAnsi="Verdana" w:cstheme="minorBidi"/>
          <w:noProof w:val="0"/>
          <w:lang w:eastAsia="en-US"/>
        </w:rPr>
      </w:pPr>
    </w:p>
    <w:p w14:paraId="245983AE" w14:textId="77777777" w:rsidR="00BA0469" w:rsidRPr="00BA0469" w:rsidRDefault="00BA0469" w:rsidP="00BA0469">
      <w:pPr>
        <w:overflowPunct/>
        <w:autoSpaceDE/>
        <w:autoSpaceDN/>
        <w:adjustRightInd/>
        <w:spacing w:before="200"/>
        <w:textAlignment w:val="auto"/>
        <w:outlineLvl w:val="2"/>
        <w:rPr>
          <w:rFonts w:ascii="Verdana" w:eastAsiaTheme="majorEastAsia" w:hAnsi="Verdana" w:cstheme="majorBidi"/>
          <w:b/>
          <w:noProof w:val="0"/>
          <w:color w:val="4F81BD"/>
          <w:szCs w:val="24"/>
          <w:lang w:eastAsia="en-US"/>
        </w:rPr>
      </w:pPr>
      <w:bookmarkStart w:id="21" w:name="_Toc487456523"/>
      <w:r w:rsidRPr="00BA0469">
        <w:rPr>
          <w:rFonts w:ascii="Verdana" w:eastAsiaTheme="majorEastAsia" w:hAnsi="Verdana" w:cstheme="majorBidi"/>
          <w:b/>
          <w:noProof w:val="0"/>
          <w:color w:val="4F81BD"/>
          <w:szCs w:val="24"/>
          <w:lang w:eastAsia="en-US"/>
        </w:rPr>
        <w:lastRenderedPageBreak/>
        <w:t>5. Sanktioner</w:t>
      </w:r>
      <w:bookmarkEnd w:id="21"/>
    </w:p>
    <w:p w14:paraId="191D7DAF" w14:textId="77777777" w:rsidR="00BA0469" w:rsidRPr="00BA0469" w:rsidRDefault="00BA0469" w:rsidP="00BA0469">
      <w:pPr>
        <w:overflowPunct/>
        <w:autoSpaceDE/>
        <w:autoSpaceDN/>
        <w:adjustRightInd/>
        <w:spacing w:before="200"/>
        <w:textAlignment w:val="auto"/>
        <w:outlineLvl w:val="2"/>
        <w:rPr>
          <w:rFonts w:ascii="Verdana" w:eastAsiaTheme="majorEastAsia" w:hAnsi="Verdana" w:cstheme="majorBidi"/>
          <w:b/>
          <w:noProof w:val="0"/>
          <w:color w:val="4F81BD"/>
          <w:szCs w:val="24"/>
          <w:lang w:eastAsia="en-US"/>
        </w:rPr>
      </w:pPr>
      <w:bookmarkStart w:id="22" w:name="_Toc487456524"/>
      <w:r w:rsidRPr="00BA0469">
        <w:rPr>
          <w:rFonts w:ascii="Verdana" w:eastAsiaTheme="majorEastAsia" w:hAnsi="Verdana" w:cstheme="majorBidi"/>
          <w:b/>
          <w:noProof w:val="0"/>
          <w:color w:val="4F81BD"/>
          <w:szCs w:val="24"/>
          <w:lang w:eastAsia="en-US"/>
        </w:rPr>
        <w:t>5.1. Sanktion for manglende overholdelse af forpligtelsen i afsnit 1, 2 og 3</w:t>
      </w:r>
      <w:bookmarkEnd w:id="22"/>
    </w:p>
    <w:p w14:paraId="1B6B6364" w14:textId="77777777" w:rsidR="00BA0469" w:rsidRPr="00BA0469" w:rsidRDefault="00BA0469" w:rsidP="00BA0469">
      <w:pPr>
        <w:overflowPunct/>
        <w:autoSpaceDE/>
        <w:autoSpaceDN/>
        <w:adjustRightInd/>
        <w:textAlignment w:val="auto"/>
        <w:rPr>
          <w:rFonts w:ascii="Verdana" w:eastAsiaTheme="minorHAnsi" w:hAnsi="Verdana" w:cstheme="minorBidi"/>
          <w:noProof w:val="0"/>
          <w:lang w:eastAsia="en-US"/>
        </w:rPr>
      </w:pPr>
      <w:r w:rsidRPr="00BA0469">
        <w:rPr>
          <w:rFonts w:ascii="Verdana" w:eastAsiaTheme="minorHAnsi" w:hAnsi="Verdana" w:cstheme="minorBidi"/>
          <w:noProof w:val="0"/>
          <w:lang w:eastAsia="en-US"/>
        </w:rPr>
        <w:t>Leverandørens eller dennes underleverandørers væsentlige overtrædelser af Arbejdsklausulen vil altid berettige Ordregiver til at ophæve kontrakten helt eller delvist. Ved væsentlig misligholdelse forstås f.eks. grove eller gentagne overtrædelser af arbejdsklausulen, jf. afsnit 1, 2 og 3.</w:t>
      </w:r>
    </w:p>
    <w:p w14:paraId="01D0AB61" w14:textId="77777777" w:rsidR="00BA0469" w:rsidRPr="00BA0469" w:rsidRDefault="00BA0469" w:rsidP="00BA0469">
      <w:pPr>
        <w:overflowPunct/>
        <w:autoSpaceDE/>
        <w:autoSpaceDN/>
        <w:adjustRightInd/>
        <w:textAlignment w:val="auto"/>
        <w:rPr>
          <w:rFonts w:ascii="Verdana" w:eastAsiaTheme="minorHAnsi" w:hAnsi="Verdana" w:cstheme="minorBidi"/>
          <w:noProof w:val="0"/>
          <w:lang w:eastAsia="en-US"/>
        </w:rPr>
      </w:pPr>
    </w:p>
    <w:p w14:paraId="3D4B569F" w14:textId="77777777" w:rsidR="00BA0469" w:rsidRPr="00BA0469" w:rsidRDefault="00BA0469" w:rsidP="00BA0469">
      <w:pPr>
        <w:overflowPunct/>
        <w:autoSpaceDE/>
        <w:autoSpaceDN/>
        <w:adjustRightInd/>
        <w:textAlignment w:val="auto"/>
        <w:rPr>
          <w:rFonts w:ascii="Verdana" w:eastAsiaTheme="minorHAnsi" w:hAnsi="Verdana" w:cstheme="minorBidi"/>
          <w:noProof w:val="0"/>
          <w:lang w:eastAsia="en-US"/>
        </w:rPr>
      </w:pPr>
      <w:r w:rsidRPr="00BA0469">
        <w:rPr>
          <w:rFonts w:ascii="Verdana" w:eastAsiaTheme="minorHAnsi" w:hAnsi="Verdana" w:cstheme="minorBidi"/>
          <w:noProof w:val="0"/>
          <w:lang w:eastAsia="en-US"/>
        </w:rPr>
        <w:t>Ifalder Leverandøren nedenstående sanktioner eller andre misligholdelsesbeføjelser, fritages denne ikke for pligten til at opfylde kontrakten.</w:t>
      </w:r>
    </w:p>
    <w:p w14:paraId="0E46D5F4" w14:textId="0C74ED05" w:rsidR="00BA0469" w:rsidRPr="00BA0469" w:rsidRDefault="00BA0469" w:rsidP="00BA0469">
      <w:pPr>
        <w:overflowPunct/>
        <w:autoSpaceDE/>
        <w:autoSpaceDN/>
        <w:adjustRightInd/>
        <w:spacing w:before="200"/>
        <w:textAlignment w:val="auto"/>
        <w:outlineLvl w:val="2"/>
        <w:rPr>
          <w:rFonts w:ascii="Verdana" w:eastAsiaTheme="majorEastAsia" w:hAnsi="Verdana" w:cstheme="majorBidi"/>
          <w:b/>
          <w:noProof w:val="0"/>
          <w:color w:val="4F81BD"/>
          <w:szCs w:val="24"/>
          <w:lang w:eastAsia="en-US"/>
        </w:rPr>
      </w:pPr>
      <w:bookmarkStart w:id="23" w:name="_Toc487456525"/>
      <w:r w:rsidRPr="00BA0469">
        <w:rPr>
          <w:rFonts w:ascii="Verdana" w:eastAsiaTheme="majorEastAsia" w:hAnsi="Verdana" w:cstheme="majorBidi"/>
          <w:b/>
          <w:noProof w:val="0"/>
          <w:color w:val="4F81BD"/>
          <w:szCs w:val="24"/>
          <w:lang w:eastAsia="en-US"/>
        </w:rPr>
        <w:t>5.2. Sanktioner ved Leverandørens overtrædelse til klausulens afsnit 1</w:t>
      </w:r>
      <w:bookmarkEnd w:id="23"/>
      <w:r w:rsidR="00B44631">
        <w:rPr>
          <w:rFonts w:ascii="Verdana" w:eastAsiaTheme="majorEastAsia" w:hAnsi="Verdana" w:cstheme="majorBidi"/>
          <w:b/>
          <w:noProof w:val="0"/>
          <w:color w:val="4F81BD"/>
          <w:szCs w:val="24"/>
          <w:lang w:eastAsia="en-US"/>
        </w:rPr>
        <w:t>,3 og 5</w:t>
      </w:r>
    </w:p>
    <w:p w14:paraId="4E8AA0FF" w14:textId="77777777" w:rsidR="00BA0469" w:rsidRPr="00BA0469" w:rsidRDefault="00BA0469" w:rsidP="00BA0469">
      <w:pPr>
        <w:overflowPunct/>
        <w:autoSpaceDE/>
        <w:autoSpaceDN/>
        <w:adjustRightInd/>
        <w:textAlignment w:val="auto"/>
        <w:rPr>
          <w:rFonts w:ascii="Verdana" w:eastAsiaTheme="minorHAnsi" w:hAnsi="Verdana" w:cstheme="minorBidi"/>
          <w:noProof w:val="0"/>
          <w:lang w:eastAsia="en-US"/>
        </w:rPr>
      </w:pPr>
      <w:r w:rsidRPr="00BA0469">
        <w:rPr>
          <w:rFonts w:ascii="Verdana" w:eastAsiaTheme="minorHAnsi" w:hAnsi="Verdana" w:cstheme="minorBidi"/>
          <w:noProof w:val="0"/>
          <w:lang w:eastAsia="en-US"/>
        </w:rPr>
        <w:t xml:space="preserve">Leverandøren pålægges af ordregiver en frist til bringe forholdene i overensstemmelse med afsnit 1 ved første konstatering af misligholdelse. </w:t>
      </w:r>
    </w:p>
    <w:p w14:paraId="374F28AF" w14:textId="77777777" w:rsidR="00BA0469" w:rsidRPr="00BA0469" w:rsidRDefault="00BA0469" w:rsidP="00BA0469">
      <w:pPr>
        <w:overflowPunct/>
        <w:autoSpaceDE/>
        <w:autoSpaceDN/>
        <w:adjustRightInd/>
        <w:textAlignment w:val="auto"/>
        <w:rPr>
          <w:rFonts w:ascii="Verdana" w:eastAsiaTheme="minorHAnsi" w:hAnsi="Verdana" w:cstheme="minorBidi"/>
          <w:noProof w:val="0"/>
          <w:lang w:eastAsia="en-US"/>
        </w:rPr>
      </w:pPr>
    </w:p>
    <w:p w14:paraId="72D89770" w14:textId="77777777" w:rsidR="00BA0469" w:rsidRPr="00BA0469" w:rsidRDefault="00BA0469" w:rsidP="00BA0469">
      <w:pPr>
        <w:overflowPunct/>
        <w:textAlignment w:val="auto"/>
        <w:rPr>
          <w:rFonts w:ascii="Verdana" w:eastAsiaTheme="minorHAnsi" w:hAnsi="Verdana" w:cs="Times-Roman"/>
          <w:noProof w:val="0"/>
          <w:lang w:eastAsia="en-US"/>
        </w:rPr>
      </w:pPr>
      <w:r w:rsidRPr="00BA0469">
        <w:rPr>
          <w:rFonts w:ascii="Verdana" w:eastAsiaTheme="minorHAnsi" w:hAnsi="Verdana" w:cs="Times-Roman"/>
          <w:noProof w:val="0"/>
          <w:lang w:eastAsia="en-US"/>
        </w:rPr>
        <w:t>Herefter ifalder leverandøren en bod pr. overtrædelse af klausulens afsnit 1. Boden pr. påbegyndt arbejdsdag svarer til op til 2 promille af kontraktsummen, dog minimum 1.000 kr. pr. dag, indtil overtrædelsen er bragt til ophør.</w:t>
      </w:r>
    </w:p>
    <w:p w14:paraId="7A36AA08" w14:textId="77777777" w:rsidR="00BA0469" w:rsidRPr="00BA0469" w:rsidRDefault="00BA0469" w:rsidP="00BA0469">
      <w:pPr>
        <w:overflowPunct/>
        <w:textAlignment w:val="auto"/>
        <w:rPr>
          <w:rFonts w:ascii="Verdana" w:eastAsiaTheme="minorHAnsi" w:hAnsi="Verdana" w:cs="Times-Roman"/>
          <w:noProof w:val="0"/>
          <w:lang w:eastAsia="en-US"/>
        </w:rPr>
      </w:pPr>
    </w:p>
    <w:p w14:paraId="1E25E8F9" w14:textId="77777777" w:rsidR="00BA0469" w:rsidRPr="00BA0469" w:rsidRDefault="00BA0469" w:rsidP="00BA0469">
      <w:pPr>
        <w:overflowPunct/>
        <w:textAlignment w:val="auto"/>
        <w:rPr>
          <w:rFonts w:ascii="Verdana" w:eastAsiaTheme="minorHAnsi" w:hAnsi="Verdana" w:cs="Times-Roman"/>
          <w:noProof w:val="0"/>
          <w:lang w:eastAsia="en-US"/>
        </w:rPr>
      </w:pPr>
      <w:r w:rsidRPr="00BA0469">
        <w:rPr>
          <w:rFonts w:ascii="Verdana" w:eastAsiaTheme="minorHAnsi" w:hAnsi="Verdana" w:cs="Times-Roman"/>
          <w:noProof w:val="0"/>
          <w:lang w:eastAsia="en-US"/>
        </w:rPr>
        <w:t>Beløbet kan modregnes i Leverandørens vederlag.</w:t>
      </w:r>
    </w:p>
    <w:p w14:paraId="2F6759DF" w14:textId="77777777" w:rsidR="00BA0469" w:rsidRPr="00BA0469" w:rsidRDefault="00BA0469" w:rsidP="00BA0469">
      <w:pPr>
        <w:overflowPunct/>
        <w:textAlignment w:val="auto"/>
        <w:rPr>
          <w:rFonts w:ascii="Verdana" w:eastAsiaTheme="minorHAnsi" w:hAnsi="Verdana" w:cs="Times-Roman"/>
          <w:noProof w:val="0"/>
          <w:lang w:eastAsia="en-US"/>
        </w:rPr>
      </w:pPr>
    </w:p>
    <w:p w14:paraId="2AEF8971" w14:textId="77777777" w:rsidR="00BA0469" w:rsidRPr="00BA0469" w:rsidRDefault="00BA0469" w:rsidP="00BA0469">
      <w:pPr>
        <w:overflowPunct/>
        <w:textAlignment w:val="auto"/>
        <w:rPr>
          <w:rFonts w:ascii="Verdana" w:eastAsiaTheme="minorHAnsi" w:hAnsi="Verdana" w:cs="Times-Roman"/>
          <w:noProof w:val="0"/>
          <w:lang w:eastAsia="en-US"/>
        </w:rPr>
      </w:pPr>
      <w:r w:rsidRPr="00BA0469">
        <w:rPr>
          <w:rFonts w:ascii="Verdana" w:eastAsiaTheme="minorHAnsi" w:hAnsi="Verdana" w:cs="Times-Roman"/>
          <w:noProof w:val="0"/>
          <w:lang w:eastAsia="en-US"/>
        </w:rPr>
        <w:t>Ved konkret bodsfastsættelse vil der lægges vægt på følgende:</w:t>
      </w:r>
    </w:p>
    <w:p w14:paraId="42788E31" w14:textId="77777777" w:rsidR="00BA0469" w:rsidRPr="00BA0469" w:rsidRDefault="00BA0469" w:rsidP="00BA0469">
      <w:pPr>
        <w:numPr>
          <w:ilvl w:val="0"/>
          <w:numId w:val="13"/>
        </w:numPr>
        <w:overflowPunct/>
        <w:autoSpaceDE/>
        <w:autoSpaceDN/>
        <w:adjustRightInd/>
        <w:spacing w:line="200" w:lineRule="atLeast"/>
        <w:contextualSpacing/>
        <w:textAlignment w:val="auto"/>
        <w:rPr>
          <w:rFonts w:ascii="Verdana" w:hAnsi="Verdana" w:cs="Times-Roman"/>
          <w:noProof w:val="0"/>
        </w:rPr>
      </w:pPr>
      <w:r w:rsidRPr="00BA0469">
        <w:rPr>
          <w:rFonts w:ascii="Verdana" w:hAnsi="Verdana" w:cs="Times-Roman"/>
          <w:noProof w:val="0"/>
        </w:rPr>
        <w:t>Kontraktens genstand og størrelse</w:t>
      </w:r>
    </w:p>
    <w:p w14:paraId="25F3B4FC" w14:textId="77777777" w:rsidR="00BA0469" w:rsidRPr="00BA0469" w:rsidRDefault="00BA0469" w:rsidP="00BA0469">
      <w:pPr>
        <w:numPr>
          <w:ilvl w:val="0"/>
          <w:numId w:val="13"/>
        </w:numPr>
        <w:overflowPunct/>
        <w:autoSpaceDE/>
        <w:autoSpaceDN/>
        <w:adjustRightInd/>
        <w:spacing w:line="200" w:lineRule="atLeast"/>
        <w:contextualSpacing/>
        <w:textAlignment w:val="auto"/>
        <w:rPr>
          <w:rFonts w:ascii="Verdana" w:hAnsi="Verdana" w:cs="Times-Roman"/>
          <w:noProof w:val="0"/>
        </w:rPr>
      </w:pPr>
      <w:r w:rsidRPr="00BA0469">
        <w:rPr>
          <w:rFonts w:ascii="Verdana" w:hAnsi="Verdana" w:cs="Times-Roman"/>
          <w:noProof w:val="0"/>
        </w:rPr>
        <w:t>Overtrædelsens karakter og omfang</w:t>
      </w:r>
    </w:p>
    <w:p w14:paraId="1172F075" w14:textId="77777777" w:rsidR="00BA0469" w:rsidRPr="00BA0469" w:rsidRDefault="00BA0469" w:rsidP="00BA0469">
      <w:pPr>
        <w:numPr>
          <w:ilvl w:val="0"/>
          <w:numId w:val="13"/>
        </w:numPr>
        <w:overflowPunct/>
        <w:autoSpaceDE/>
        <w:autoSpaceDN/>
        <w:adjustRightInd/>
        <w:spacing w:line="200" w:lineRule="atLeast"/>
        <w:contextualSpacing/>
        <w:textAlignment w:val="auto"/>
        <w:rPr>
          <w:rFonts w:ascii="Verdana" w:hAnsi="Verdana" w:cs="Times-Roman"/>
          <w:noProof w:val="0"/>
        </w:rPr>
      </w:pPr>
      <w:r w:rsidRPr="00BA0469">
        <w:rPr>
          <w:rFonts w:ascii="Verdana" w:hAnsi="Verdana" w:cs="Times-Roman"/>
          <w:noProof w:val="0"/>
        </w:rPr>
        <w:t>Leverandørens egen medvirken til at bringe overtrædelsen til ophør.</w:t>
      </w:r>
    </w:p>
    <w:p w14:paraId="017F61DE" w14:textId="77777777" w:rsidR="00BA0469" w:rsidRPr="00BA0469" w:rsidRDefault="00BA0469" w:rsidP="00BA0469">
      <w:pPr>
        <w:overflowPunct/>
        <w:autoSpaceDE/>
        <w:autoSpaceDN/>
        <w:adjustRightInd/>
        <w:spacing w:before="200"/>
        <w:textAlignment w:val="auto"/>
        <w:outlineLvl w:val="2"/>
        <w:rPr>
          <w:rFonts w:ascii="Verdana" w:eastAsiaTheme="majorEastAsia" w:hAnsi="Verdana" w:cstheme="majorBidi"/>
          <w:b/>
          <w:noProof w:val="0"/>
          <w:color w:val="4F81BD"/>
          <w:szCs w:val="24"/>
          <w:lang w:eastAsia="en-US"/>
        </w:rPr>
      </w:pPr>
      <w:bookmarkStart w:id="24" w:name="_Toc487456526"/>
      <w:r w:rsidRPr="00BA0469">
        <w:rPr>
          <w:rFonts w:ascii="Verdana" w:eastAsiaTheme="majorEastAsia" w:hAnsi="Verdana" w:cstheme="majorBidi"/>
          <w:b/>
          <w:noProof w:val="0"/>
          <w:color w:val="4F81BD"/>
          <w:szCs w:val="24"/>
          <w:lang w:eastAsia="en-US"/>
        </w:rPr>
        <w:t>5.3 Sanktioner ved leverandørens overtrædelse af klausulens afsnit 4</w:t>
      </w:r>
      <w:bookmarkEnd w:id="24"/>
    </w:p>
    <w:p w14:paraId="0EDA3F51" w14:textId="77777777" w:rsidR="00BA0469" w:rsidRPr="00BA0469" w:rsidRDefault="00BA0469" w:rsidP="00BA0469">
      <w:pPr>
        <w:overflowPunct/>
        <w:autoSpaceDE/>
        <w:autoSpaceDN/>
        <w:adjustRightInd/>
        <w:textAlignment w:val="auto"/>
        <w:rPr>
          <w:rFonts w:ascii="Verdana" w:eastAsiaTheme="minorHAnsi" w:hAnsi="Verdana" w:cstheme="minorBidi"/>
          <w:noProof w:val="0"/>
          <w:lang w:eastAsia="en-US"/>
        </w:rPr>
      </w:pPr>
      <w:r w:rsidRPr="00BA0469">
        <w:rPr>
          <w:rFonts w:ascii="Verdana" w:eastAsiaTheme="minorHAnsi" w:hAnsi="Verdana" w:cstheme="minorBidi"/>
          <w:noProof w:val="0"/>
          <w:lang w:eastAsia="en-US"/>
        </w:rPr>
        <w:t>Leverandøren ifalder bod ved overtrædelse af klausulens afsnit 4. Boden pr. påbegyndt arbejdsdag svarer til 2 promille af kontraktsummen, dog minimum 2.000 kr. pr. dag indtil Leverandøren har imødekommet Ordregivers påkrav. Beløbet kan modregnes i Leverandørens vederlag.</w:t>
      </w:r>
    </w:p>
    <w:p w14:paraId="65BBCCB5" w14:textId="77777777" w:rsidR="00BA0469" w:rsidRPr="00BA0469" w:rsidRDefault="00BA0469" w:rsidP="00BA0469">
      <w:pPr>
        <w:overflowPunct/>
        <w:autoSpaceDE/>
        <w:autoSpaceDN/>
        <w:adjustRightInd/>
        <w:spacing w:before="200"/>
        <w:textAlignment w:val="auto"/>
        <w:outlineLvl w:val="2"/>
        <w:rPr>
          <w:rFonts w:ascii="Verdana" w:eastAsiaTheme="majorEastAsia" w:hAnsi="Verdana" w:cstheme="majorBidi"/>
          <w:b/>
          <w:noProof w:val="0"/>
          <w:color w:val="4F81BD"/>
          <w:szCs w:val="24"/>
          <w:lang w:eastAsia="en-US"/>
        </w:rPr>
      </w:pPr>
      <w:bookmarkStart w:id="25" w:name="_Toc487456527"/>
      <w:r w:rsidRPr="00BA0469">
        <w:rPr>
          <w:rFonts w:ascii="Verdana" w:eastAsiaTheme="majorEastAsia" w:hAnsi="Verdana" w:cstheme="majorBidi"/>
          <w:b/>
          <w:noProof w:val="0"/>
          <w:color w:val="4F81BD"/>
          <w:szCs w:val="24"/>
          <w:lang w:eastAsia="en-US"/>
        </w:rPr>
        <w:t>5.4 Bortfald af bod og tilbagebetaling</w:t>
      </w:r>
      <w:bookmarkEnd w:id="25"/>
    </w:p>
    <w:p w14:paraId="70A92FA1" w14:textId="77777777" w:rsidR="00BA0469" w:rsidRPr="00BA0469" w:rsidRDefault="00BA0469" w:rsidP="00BA0469">
      <w:pPr>
        <w:overflowPunct/>
        <w:autoSpaceDE/>
        <w:autoSpaceDN/>
        <w:adjustRightInd/>
        <w:textAlignment w:val="auto"/>
        <w:rPr>
          <w:rFonts w:ascii="Verdana" w:eastAsiaTheme="minorHAnsi" w:hAnsi="Verdana" w:cstheme="minorBidi"/>
          <w:noProof w:val="0"/>
          <w:szCs w:val="22"/>
          <w:lang w:eastAsia="en-US"/>
        </w:rPr>
      </w:pPr>
      <w:r w:rsidRPr="00BA0469">
        <w:rPr>
          <w:rFonts w:ascii="Verdana" w:eastAsiaTheme="minorHAnsi" w:hAnsi="Verdana" w:cstheme="minorBidi"/>
          <w:noProof w:val="0"/>
          <w:szCs w:val="22"/>
          <w:lang w:eastAsia="en-US"/>
        </w:rPr>
        <w:t xml:space="preserve">Såfremt Leverandøren har udvist rettidig </w:t>
      </w:r>
      <w:proofErr w:type="gramStart"/>
      <w:r w:rsidRPr="00BA0469">
        <w:rPr>
          <w:rFonts w:ascii="Verdana" w:eastAsiaTheme="minorHAnsi" w:hAnsi="Verdana" w:cstheme="minorBidi"/>
          <w:noProof w:val="0"/>
          <w:szCs w:val="22"/>
          <w:lang w:eastAsia="en-US"/>
        </w:rPr>
        <w:t>omhu</w:t>
      </w:r>
      <w:proofErr w:type="gramEnd"/>
      <w:r w:rsidRPr="00BA0469">
        <w:rPr>
          <w:rFonts w:ascii="Verdana" w:eastAsiaTheme="minorHAnsi" w:hAnsi="Verdana" w:cstheme="minorBidi"/>
          <w:noProof w:val="0"/>
          <w:szCs w:val="22"/>
          <w:lang w:eastAsia="en-US"/>
        </w:rPr>
        <w:t xml:space="preserve"> bortfalder bod efter nr. 5.1-5.3, der beror på en underleverandørs overtrædelse af nærværende klausul.</w:t>
      </w:r>
    </w:p>
    <w:p w14:paraId="25951CFD" w14:textId="77777777" w:rsidR="00BA0469" w:rsidRPr="00BA0469" w:rsidRDefault="00BA0469" w:rsidP="00BA0469">
      <w:pPr>
        <w:overflowPunct/>
        <w:autoSpaceDE/>
        <w:autoSpaceDN/>
        <w:adjustRightInd/>
        <w:textAlignment w:val="auto"/>
        <w:rPr>
          <w:rFonts w:ascii="Verdana" w:eastAsiaTheme="minorHAnsi" w:hAnsi="Verdana" w:cstheme="minorBidi"/>
          <w:noProof w:val="0"/>
          <w:szCs w:val="22"/>
          <w:lang w:eastAsia="en-US"/>
        </w:rPr>
      </w:pPr>
    </w:p>
    <w:p w14:paraId="6485E628" w14:textId="77777777" w:rsidR="00BA0469" w:rsidRPr="00BA0469" w:rsidRDefault="00BA0469" w:rsidP="00BA0469">
      <w:pPr>
        <w:overflowPunct/>
        <w:autoSpaceDE/>
        <w:autoSpaceDN/>
        <w:adjustRightInd/>
        <w:textAlignment w:val="auto"/>
        <w:rPr>
          <w:rFonts w:ascii="Verdana" w:eastAsiaTheme="minorHAnsi" w:hAnsi="Verdana" w:cstheme="minorBidi"/>
          <w:noProof w:val="0"/>
          <w:szCs w:val="22"/>
          <w:lang w:eastAsia="en-US"/>
        </w:rPr>
      </w:pPr>
      <w:r w:rsidRPr="00BA0469">
        <w:rPr>
          <w:rFonts w:ascii="Verdana" w:eastAsiaTheme="minorHAnsi" w:hAnsi="Verdana" w:cstheme="minorBidi"/>
          <w:noProof w:val="0"/>
          <w:szCs w:val="22"/>
          <w:lang w:eastAsia="en-US"/>
        </w:rPr>
        <w:t>Følgende forhold er eksempler på elementer, der efter en konkret vurdering kan indgå i Ordregivers vurdering af, om Leverandøren har udvist rettidig omhu:</w:t>
      </w:r>
    </w:p>
    <w:p w14:paraId="7FDB7AF9" w14:textId="77777777" w:rsidR="00BA0469" w:rsidRPr="00BA0469" w:rsidRDefault="00BA0469" w:rsidP="00BA0469">
      <w:pPr>
        <w:numPr>
          <w:ilvl w:val="0"/>
          <w:numId w:val="14"/>
        </w:numPr>
        <w:overflowPunct/>
        <w:autoSpaceDE/>
        <w:autoSpaceDN/>
        <w:adjustRightInd/>
        <w:spacing w:line="200" w:lineRule="atLeast"/>
        <w:contextualSpacing/>
        <w:textAlignment w:val="auto"/>
        <w:rPr>
          <w:rFonts w:ascii="Verdana" w:hAnsi="Verdana" w:cs="Arial"/>
          <w:noProof w:val="0"/>
        </w:rPr>
      </w:pPr>
      <w:r w:rsidRPr="00BA0469">
        <w:rPr>
          <w:rFonts w:ascii="Verdana" w:hAnsi="Verdana" w:cs="Arial"/>
          <w:noProof w:val="0"/>
        </w:rPr>
        <w:t>Leverandøren har etableret de nødvendige systemer og foranstaltninger til effektivt at kontrollere, at nærværende klausul bliver overholdt af underleverandører,</w:t>
      </w:r>
    </w:p>
    <w:p w14:paraId="2209989F" w14:textId="77777777" w:rsidR="00BA0469" w:rsidRPr="00BA0469" w:rsidRDefault="00BA0469" w:rsidP="00BA0469">
      <w:pPr>
        <w:numPr>
          <w:ilvl w:val="0"/>
          <w:numId w:val="14"/>
        </w:numPr>
        <w:overflowPunct/>
        <w:autoSpaceDE/>
        <w:autoSpaceDN/>
        <w:adjustRightInd/>
        <w:spacing w:line="200" w:lineRule="atLeast"/>
        <w:contextualSpacing/>
        <w:textAlignment w:val="auto"/>
        <w:rPr>
          <w:rFonts w:ascii="Verdana" w:hAnsi="Verdana" w:cs="Arial"/>
          <w:noProof w:val="0"/>
        </w:rPr>
      </w:pPr>
      <w:r w:rsidRPr="00BA0469">
        <w:rPr>
          <w:rFonts w:ascii="Verdana" w:hAnsi="Verdana" w:cs="Arial"/>
          <w:noProof w:val="0"/>
        </w:rPr>
        <w:t>underleverandøren er medlem af en arbejdsgiverorganisation og overholder de deraf følgende forpligtelser,</w:t>
      </w:r>
    </w:p>
    <w:p w14:paraId="6530D078" w14:textId="77777777" w:rsidR="00BA0469" w:rsidRPr="00BA0469" w:rsidRDefault="00BA0469" w:rsidP="00BA0469">
      <w:pPr>
        <w:numPr>
          <w:ilvl w:val="0"/>
          <w:numId w:val="14"/>
        </w:numPr>
        <w:overflowPunct/>
        <w:autoSpaceDE/>
        <w:autoSpaceDN/>
        <w:adjustRightInd/>
        <w:spacing w:line="200" w:lineRule="atLeast"/>
        <w:contextualSpacing/>
        <w:textAlignment w:val="auto"/>
        <w:rPr>
          <w:rFonts w:ascii="Verdana" w:hAnsi="Verdana" w:cs="Arial"/>
          <w:noProof w:val="0"/>
        </w:rPr>
      </w:pPr>
      <w:r w:rsidRPr="00BA0469">
        <w:rPr>
          <w:rFonts w:ascii="Verdana" w:hAnsi="Verdana" w:cs="Arial"/>
          <w:noProof w:val="0"/>
        </w:rPr>
        <w:t>kontrol af om underleverandørers udstationerede arbejdstagere fremgår af listen over tjenesteydere, der tidligere har medført udbetalinger fra Arbejdsmarkedets Fond for Udstationerede tjenesteydere,</w:t>
      </w:r>
    </w:p>
    <w:p w14:paraId="1CBA7B17" w14:textId="77777777" w:rsidR="00BA0469" w:rsidRPr="00BA0469" w:rsidRDefault="00BA0469" w:rsidP="00BA0469">
      <w:pPr>
        <w:numPr>
          <w:ilvl w:val="0"/>
          <w:numId w:val="14"/>
        </w:numPr>
        <w:overflowPunct/>
        <w:autoSpaceDE/>
        <w:autoSpaceDN/>
        <w:adjustRightInd/>
        <w:spacing w:line="200" w:lineRule="atLeast"/>
        <w:contextualSpacing/>
        <w:textAlignment w:val="auto"/>
        <w:rPr>
          <w:rFonts w:ascii="Verdana" w:hAnsi="Verdana" w:cs="Arial"/>
          <w:noProof w:val="0"/>
        </w:rPr>
      </w:pPr>
      <w:r w:rsidRPr="00BA0469">
        <w:rPr>
          <w:rFonts w:ascii="Verdana" w:hAnsi="Verdana" w:cs="Arial"/>
          <w:noProof w:val="0"/>
        </w:rPr>
        <w:t>kontrol af om underleverandører er korrekt registreret hos RUT.</w:t>
      </w:r>
    </w:p>
    <w:p w14:paraId="3910DF9F" w14:textId="77777777" w:rsidR="00BA0469" w:rsidRPr="00BA0469" w:rsidRDefault="00BA0469" w:rsidP="00BA0469">
      <w:pPr>
        <w:overflowPunct/>
        <w:autoSpaceDE/>
        <w:autoSpaceDN/>
        <w:adjustRightInd/>
        <w:textAlignment w:val="auto"/>
        <w:rPr>
          <w:rFonts w:ascii="Verdana" w:eastAsiaTheme="minorHAnsi" w:hAnsi="Verdana" w:cstheme="minorBidi"/>
          <w:noProof w:val="0"/>
          <w:szCs w:val="22"/>
          <w:lang w:eastAsia="en-US"/>
        </w:rPr>
      </w:pPr>
    </w:p>
    <w:p w14:paraId="575FAE6D" w14:textId="77777777" w:rsidR="00BA0469" w:rsidRPr="00BA0469" w:rsidRDefault="00BA0469" w:rsidP="00BA0469">
      <w:pPr>
        <w:overflowPunct/>
        <w:autoSpaceDE/>
        <w:autoSpaceDN/>
        <w:adjustRightInd/>
        <w:textAlignment w:val="auto"/>
        <w:rPr>
          <w:rFonts w:ascii="Verdana" w:eastAsiaTheme="minorHAnsi" w:hAnsi="Verdana" w:cstheme="minorBidi"/>
          <w:noProof w:val="0"/>
          <w:szCs w:val="22"/>
          <w:lang w:eastAsia="en-US"/>
        </w:rPr>
      </w:pPr>
      <w:proofErr w:type="gramStart"/>
      <w:r w:rsidRPr="00BA0469">
        <w:rPr>
          <w:rFonts w:ascii="Verdana" w:eastAsiaTheme="minorHAnsi" w:hAnsi="Verdana" w:cstheme="minorBidi"/>
          <w:noProof w:val="0"/>
          <w:szCs w:val="22"/>
          <w:lang w:eastAsia="en-US"/>
        </w:rPr>
        <w:t>Såfremt</w:t>
      </w:r>
      <w:proofErr w:type="gramEnd"/>
      <w:r w:rsidRPr="00BA0469">
        <w:rPr>
          <w:rFonts w:ascii="Verdana" w:eastAsiaTheme="minorHAnsi" w:hAnsi="Verdana" w:cstheme="minorBidi"/>
          <w:noProof w:val="0"/>
          <w:szCs w:val="22"/>
          <w:lang w:eastAsia="en-US"/>
        </w:rPr>
        <w:t xml:space="preserve"> en fagretlig kendelse fastslår at forpligtelsen i overenskomsten ikke var tilsidesat, tilbagebetales opkrævet bod (tilbageholdt vederlag).</w:t>
      </w:r>
    </w:p>
    <w:p w14:paraId="0CB3795F" w14:textId="77777777" w:rsidR="00BA0469" w:rsidRPr="00714D7E" w:rsidRDefault="00BA0469" w:rsidP="00714D7E">
      <w:pPr>
        <w:tabs>
          <w:tab w:val="left" w:pos="-576"/>
          <w:tab w:val="left" w:pos="720"/>
          <w:tab w:val="left" w:pos="1584"/>
          <w:tab w:val="left" w:pos="5103"/>
        </w:tabs>
        <w:spacing w:line="240" w:lineRule="atLeast"/>
        <w:ind w:left="1152" w:hanging="1152"/>
      </w:pPr>
    </w:p>
    <w:sectPr w:rsidR="00BA0469" w:rsidRPr="00714D7E" w:rsidSect="009C4B65">
      <w:footerReference w:type="default" r:id="rId10"/>
      <w:pgSz w:w="11907" w:h="16840" w:code="9"/>
      <w:pgMar w:top="1440" w:right="1134" w:bottom="567"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A4DD9" w14:textId="77777777" w:rsidR="00AE4FCC" w:rsidRDefault="00AE4FCC">
      <w:r>
        <w:separator/>
      </w:r>
    </w:p>
  </w:endnote>
  <w:endnote w:type="continuationSeparator" w:id="0">
    <w:p w14:paraId="3C1CE46A" w14:textId="77777777" w:rsidR="00AE4FCC" w:rsidRDefault="00AE4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Italic">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96C59" w14:textId="77777777" w:rsidR="00AE4FCC" w:rsidRDefault="00AE4FCC">
    <w:pPr>
      <w:pStyle w:val="Sidefod"/>
      <w:framePr w:wrap="auto" w:vAnchor="text" w:hAnchor="margin" w:xAlign="right" w:y="1"/>
      <w:rPr>
        <w:rStyle w:val="Sidetal"/>
        <w:sz w:val="17"/>
      </w:rPr>
    </w:pPr>
    <w:r>
      <w:rPr>
        <w:rStyle w:val="Sidetal"/>
        <w:sz w:val="17"/>
      </w:rPr>
      <w:fldChar w:fldCharType="begin"/>
    </w:r>
    <w:r>
      <w:rPr>
        <w:rStyle w:val="Sidetal"/>
        <w:sz w:val="17"/>
      </w:rPr>
      <w:instrText xml:space="preserve">PAGE  </w:instrText>
    </w:r>
    <w:r>
      <w:rPr>
        <w:rStyle w:val="Sidetal"/>
        <w:sz w:val="17"/>
      </w:rPr>
      <w:fldChar w:fldCharType="separate"/>
    </w:r>
    <w:r>
      <w:rPr>
        <w:rStyle w:val="Sidetal"/>
        <w:sz w:val="17"/>
      </w:rPr>
      <w:t>10</w:t>
    </w:r>
    <w:r>
      <w:rPr>
        <w:rStyle w:val="Sidetal"/>
        <w:sz w:val="17"/>
      </w:rPr>
      <w:fldChar w:fldCharType="end"/>
    </w:r>
  </w:p>
  <w:p w14:paraId="53CE5850" w14:textId="77777777" w:rsidR="00AE4FCC" w:rsidRDefault="00AE4FCC">
    <w:pPr>
      <w:pStyle w:val="Sidefod"/>
      <w:ind w:right="360"/>
      <w:rPr>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A4C30" w14:textId="77777777" w:rsidR="00AE4FCC" w:rsidRDefault="00AE4FCC">
      <w:r>
        <w:separator/>
      </w:r>
    </w:p>
  </w:footnote>
  <w:footnote w:type="continuationSeparator" w:id="0">
    <w:p w14:paraId="378366EF" w14:textId="77777777" w:rsidR="00AE4FCC" w:rsidRDefault="00AE4FCC">
      <w:r>
        <w:continuationSeparator/>
      </w:r>
    </w:p>
  </w:footnote>
  <w:footnote w:id="1">
    <w:p w14:paraId="0BFCB2BB" w14:textId="77777777" w:rsidR="00AE4FCC" w:rsidRPr="00EB5F58" w:rsidRDefault="00AE4FCC" w:rsidP="00BA0469">
      <w:pPr>
        <w:rPr>
          <w:rFonts w:cs="Calibri,Italic"/>
          <w:i/>
          <w:iCs/>
        </w:rPr>
      </w:pPr>
      <w:r>
        <w:rPr>
          <w:rStyle w:val="Fodnotehenvisning"/>
        </w:rPr>
        <w:footnoteRef/>
      </w:r>
      <w:r>
        <w:t xml:space="preserve"> </w:t>
      </w:r>
      <w:r>
        <w:rPr>
          <w:rFonts w:cs="Calibri"/>
        </w:rPr>
        <w:t>J</w:t>
      </w:r>
      <w:r w:rsidRPr="00EB5F58">
        <w:rPr>
          <w:rFonts w:cs="Calibri"/>
        </w:rPr>
        <w:t>f. Beskæftigelsesministeriets cirkulære om arbejdsklausuler i offentlige kontrakter.</w:t>
      </w:r>
    </w:p>
    <w:p w14:paraId="786161E8" w14:textId="77777777" w:rsidR="00AE4FCC" w:rsidRDefault="00AE4FCC" w:rsidP="00BA0469">
      <w:pPr>
        <w:pStyle w:val="Fod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97AE927E"/>
    <w:lvl w:ilvl="0">
      <w:start w:val="1"/>
      <w:numFmt w:val="decimal"/>
      <w:pStyle w:val="Opstilling-talellerbogst3"/>
      <w:lvlText w:val="%1."/>
      <w:lvlJc w:val="left"/>
      <w:pPr>
        <w:tabs>
          <w:tab w:val="num" w:pos="926"/>
        </w:tabs>
        <w:ind w:left="926" w:hanging="360"/>
      </w:pPr>
    </w:lvl>
  </w:abstractNum>
  <w:abstractNum w:abstractNumId="1" w15:restartNumberingAfterBreak="0">
    <w:nsid w:val="FFFFFF7F"/>
    <w:multiLevelType w:val="singleLevel"/>
    <w:tmpl w:val="AAE47EDE"/>
    <w:lvl w:ilvl="0">
      <w:start w:val="1"/>
      <w:numFmt w:val="decimal"/>
      <w:pStyle w:val="Opstilling-talellerbogst2"/>
      <w:lvlText w:val="%1."/>
      <w:lvlJc w:val="left"/>
      <w:pPr>
        <w:tabs>
          <w:tab w:val="num" w:pos="643"/>
        </w:tabs>
        <w:ind w:left="643" w:hanging="360"/>
      </w:pPr>
    </w:lvl>
  </w:abstractNum>
  <w:abstractNum w:abstractNumId="2" w15:restartNumberingAfterBreak="0">
    <w:nsid w:val="FFFFFF88"/>
    <w:multiLevelType w:val="singleLevel"/>
    <w:tmpl w:val="187E0C78"/>
    <w:lvl w:ilvl="0">
      <w:start w:val="1"/>
      <w:numFmt w:val="decimal"/>
      <w:pStyle w:val="Opstilling-talellerbogst"/>
      <w:lvlText w:val="%1."/>
      <w:lvlJc w:val="left"/>
      <w:pPr>
        <w:tabs>
          <w:tab w:val="num" w:pos="360"/>
        </w:tabs>
        <w:ind w:left="360" w:hanging="360"/>
      </w:pPr>
    </w:lvl>
  </w:abstractNum>
  <w:abstractNum w:abstractNumId="3" w15:restartNumberingAfterBreak="0">
    <w:nsid w:val="FFFFFFFE"/>
    <w:multiLevelType w:val="singleLevel"/>
    <w:tmpl w:val="E9088C04"/>
    <w:lvl w:ilvl="0">
      <w:numFmt w:val="bullet"/>
      <w:lvlText w:val="*"/>
      <w:lvlJc w:val="left"/>
    </w:lvl>
  </w:abstractNum>
  <w:abstractNum w:abstractNumId="4" w15:restartNumberingAfterBreak="0">
    <w:nsid w:val="021F7BA1"/>
    <w:multiLevelType w:val="singleLevel"/>
    <w:tmpl w:val="50483150"/>
    <w:lvl w:ilvl="0">
      <w:start w:val="1"/>
      <w:numFmt w:val="decimal"/>
      <w:lvlText w:val="%1."/>
      <w:legacy w:legacy="1" w:legacySpace="120" w:legacyIndent="720"/>
      <w:lvlJc w:val="left"/>
      <w:pPr>
        <w:ind w:left="1080" w:hanging="720"/>
      </w:pPr>
    </w:lvl>
  </w:abstractNum>
  <w:abstractNum w:abstractNumId="5" w15:restartNumberingAfterBreak="0">
    <w:nsid w:val="097E5A6B"/>
    <w:multiLevelType w:val="hybridMultilevel"/>
    <w:tmpl w:val="FA6458AC"/>
    <w:lvl w:ilvl="0" w:tplc="8944635A">
      <w:start w:val="8"/>
      <w:numFmt w:val="decimal"/>
      <w:lvlText w:val="%1"/>
      <w:lvlJc w:val="left"/>
      <w:pPr>
        <w:tabs>
          <w:tab w:val="num" w:pos="720"/>
        </w:tabs>
        <w:ind w:left="720" w:hanging="360"/>
      </w:pPr>
      <w:rPr>
        <w:rFonts w:hint="default"/>
        <w:b/>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6" w15:restartNumberingAfterBreak="0">
    <w:nsid w:val="0BBD0140"/>
    <w:multiLevelType w:val="multilevel"/>
    <w:tmpl w:val="2676BEAC"/>
    <w:lvl w:ilvl="0">
      <w:start w:val="8"/>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D80086B"/>
    <w:multiLevelType w:val="multilevel"/>
    <w:tmpl w:val="CA56CF1A"/>
    <w:lvl w:ilvl="0">
      <w:start w:val="14"/>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8" w15:restartNumberingAfterBreak="0">
    <w:nsid w:val="22C76AF7"/>
    <w:multiLevelType w:val="multilevel"/>
    <w:tmpl w:val="C980C8FC"/>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338289F"/>
    <w:multiLevelType w:val="hybridMultilevel"/>
    <w:tmpl w:val="1122B660"/>
    <w:lvl w:ilvl="0" w:tplc="C52A8684">
      <w:numFmt w:val="bullet"/>
      <w:lvlText w:val="-"/>
      <w:lvlJc w:val="left"/>
      <w:pPr>
        <w:ind w:left="1429" w:hanging="360"/>
      </w:pPr>
      <w:rPr>
        <w:rFonts w:ascii="Calibri" w:eastAsiaTheme="minorHAnsi" w:hAnsi="Calibri" w:cs="Calibri" w:hint="default"/>
      </w:rPr>
    </w:lvl>
    <w:lvl w:ilvl="1" w:tplc="04060003" w:tentative="1">
      <w:start w:val="1"/>
      <w:numFmt w:val="bullet"/>
      <w:lvlText w:val="o"/>
      <w:lvlJc w:val="left"/>
      <w:pPr>
        <w:ind w:left="2149" w:hanging="360"/>
      </w:pPr>
      <w:rPr>
        <w:rFonts w:ascii="Courier New" w:hAnsi="Courier New" w:cs="Courier New" w:hint="default"/>
      </w:rPr>
    </w:lvl>
    <w:lvl w:ilvl="2" w:tplc="04060005" w:tentative="1">
      <w:start w:val="1"/>
      <w:numFmt w:val="bullet"/>
      <w:lvlText w:val=""/>
      <w:lvlJc w:val="left"/>
      <w:pPr>
        <w:ind w:left="2869" w:hanging="360"/>
      </w:pPr>
      <w:rPr>
        <w:rFonts w:ascii="Wingdings" w:hAnsi="Wingdings" w:hint="default"/>
      </w:rPr>
    </w:lvl>
    <w:lvl w:ilvl="3" w:tplc="04060001" w:tentative="1">
      <w:start w:val="1"/>
      <w:numFmt w:val="bullet"/>
      <w:lvlText w:val=""/>
      <w:lvlJc w:val="left"/>
      <w:pPr>
        <w:ind w:left="3589" w:hanging="360"/>
      </w:pPr>
      <w:rPr>
        <w:rFonts w:ascii="Symbol" w:hAnsi="Symbol" w:hint="default"/>
      </w:rPr>
    </w:lvl>
    <w:lvl w:ilvl="4" w:tplc="04060003" w:tentative="1">
      <w:start w:val="1"/>
      <w:numFmt w:val="bullet"/>
      <w:lvlText w:val="o"/>
      <w:lvlJc w:val="left"/>
      <w:pPr>
        <w:ind w:left="4309" w:hanging="360"/>
      </w:pPr>
      <w:rPr>
        <w:rFonts w:ascii="Courier New" w:hAnsi="Courier New" w:cs="Courier New" w:hint="default"/>
      </w:rPr>
    </w:lvl>
    <w:lvl w:ilvl="5" w:tplc="04060005" w:tentative="1">
      <w:start w:val="1"/>
      <w:numFmt w:val="bullet"/>
      <w:lvlText w:val=""/>
      <w:lvlJc w:val="left"/>
      <w:pPr>
        <w:ind w:left="5029" w:hanging="360"/>
      </w:pPr>
      <w:rPr>
        <w:rFonts w:ascii="Wingdings" w:hAnsi="Wingdings" w:hint="default"/>
      </w:rPr>
    </w:lvl>
    <w:lvl w:ilvl="6" w:tplc="04060001" w:tentative="1">
      <w:start w:val="1"/>
      <w:numFmt w:val="bullet"/>
      <w:lvlText w:val=""/>
      <w:lvlJc w:val="left"/>
      <w:pPr>
        <w:ind w:left="5749" w:hanging="360"/>
      </w:pPr>
      <w:rPr>
        <w:rFonts w:ascii="Symbol" w:hAnsi="Symbol" w:hint="default"/>
      </w:rPr>
    </w:lvl>
    <w:lvl w:ilvl="7" w:tplc="04060003" w:tentative="1">
      <w:start w:val="1"/>
      <w:numFmt w:val="bullet"/>
      <w:lvlText w:val="o"/>
      <w:lvlJc w:val="left"/>
      <w:pPr>
        <w:ind w:left="6469" w:hanging="360"/>
      </w:pPr>
      <w:rPr>
        <w:rFonts w:ascii="Courier New" w:hAnsi="Courier New" w:cs="Courier New" w:hint="default"/>
      </w:rPr>
    </w:lvl>
    <w:lvl w:ilvl="8" w:tplc="04060005" w:tentative="1">
      <w:start w:val="1"/>
      <w:numFmt w:val="bullet"/>
      <w:lvlText w:val=""/>
      <w:lvlJc w:val="left"/>
      <w:pPr>
        <w:ind w:left="7189" w:hanging="360"/>
      </w:pPr>
      <w:rPr>
        <w:rFonts w:ascii="Wingdings" w:hAnsi="Wingdings" w:hint="default"/>
      </w:rPr>
    </w:lvl>
  </w:abstractNum>
  <w:abstractNum w:abstractNumId="10" w15:restartNumberingAfterBreak="0">
    <w:nsid w:val="5779024E"/>
    <w:multiLevelType w:val="multilevel"/>
    <w:tmpl w:val="1EF61C7C"/>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95C75D6"/>
    <w:multiLevelType w:val="hybridMultilevel"/>
    <w:tmpl w:val="E4261AAA"/>
    <w:lvl w:ilvl="0" w:tplc="C52A8684">
      <w:numFmt w:val="bullet"/>
      <w:lvlText w:val="-"/>
      <w:lvlJc w:val="left"/>
      <w:pPr>
        <w:ind w:left="1429" w:hanging="360"/>
      </w:pPr>
      <w:rPr>
        <w:rFonts w:ascii="Calibri" w:eastAsiaTheme="minorHAnsi" w:hAnsi="Calibri" w:cs="Calibri" w:hint="default"/>
      </w:rPr>
    </w:lvl>
    <w:lvl w:ilvl="1" w:tplc="04060003" w:tentative="1">
      <w:start w:val="1"/>
      <w:numFmt w:val="bullet"/>
      <w:lvlText w:val="o"/>
      <w:lvlJc w:val="left"/>
      <w:pPr>
        <w:ind w:left="2149" w:hanging="360"/>
      </w:pPr>
      <w:rPr>
        <w:rFonts w:ascii="Courier New" w:hAnsi="Courier New" w:cs="Courier New" w:hint="default"/>
      </w:rPr>
    </w:lvl>
    <w:lvl w:ilvl="2" w:tplc="04060005" w:tentative="1">
      <w:start w:val="1"/>
      <w:numFmt w:val="bullet"/>
      <w:lvlText w:val=""/>
      <w:lvlJc w:val="left"/>
      <w:pPr>
        <w:ind w:left="2869" w:hanging="360"/>
      </w:pPr>
      <w:rPr>
        <w:rFonts w:ascii="Wingdings" w:hAnsi="Wingdings" w:hint="default"/>
      </w:rPr>
    </w:lvl>
    <w:lvl w:ilvl="3" w:tplc="04060001" w:tentative="1">
      <w:start w:val="1"/>
      <w:numFmt w:val="bullet"/>
      <w:lvlText w:val=""/>
      <w:lvlJc w:val="left"/>
      <w:pPr>
        <w:ind w:left="3589" w:hanging="360"/>
      </w:pPr>
      <w:rPr>
        <w:rFonts w:ascii="Symbol" w:hAnsi="Symbol" w:hint="default"/>
      </w:rPr>
    </w:lvl>
    <w:lvl w:ilvl="4" w:tplc="04060003" w:tentative="1">
      <w:start w:val="1"/>
      <w:numFmt w:val="bullet"/>
      <w:lvlText w:val="o"/>
      <w:lvlJc w:val="left"/>
      <w:pPr>
        <w:ind w:left="4309" w:hanging="360"/>
      </w:pPr>
      <w:rPr>
        <w:rFonts w:ascii="Courier New" w:hAnsi="Courier New" w:cs="Courier New" w:hint="default"/>
      </w:rPr>
    </w:lvl>
    <w:lvl w:ilvl="5" w:tplc="04060005" w:tentative="1">
      <w:start w:val="1"/>
      <w:numFmt w:val="bullet"/>
      <w:lvlText w:val=""/>
      <w:lvlJc w:val="left"/>
      <w:pPr>
        <w:ind w:left="5029" w:hanging="360"/>
      </w:pPr>
      <w:rPr>
        <w:rFonts w:ascii="Wingdings" w:hAnsi="Wingdings" w:hint="default"/>
      </w:rPr>
    </w:lvl>
    <w:lvl w:ilvl="6" w:tplc="04060001" w:tentative="1">
      <w:start w:val="1"/>
      <w:numFmt w:val="bullet"/>
      <w:lvlText w:val=""/>
      <w:lvlJc w:val="left"/>
      <w:pPr>
        <w:ind w:left="5749" w:hanging="360"/>
      </w:pPr>
      <w:rPr>
        <w:rFonts w:ascii="Symbol" w:hAnsi="Symbol" w:hint="default"/>
      </w:rPr>
    </w:lvl>
    <w:lvl w:ilvl="7" w:tplc="04060003" w:tentative="1">
      <w:start w:val="1"/>
      <w:numFmt w:val="bullet"/>
      <w:lvlText w:val="o"/>
      <w:lvlJc w:val="left"/>
      <w:pPr>
        <w:ind w:left="6469" w:hanging="360"/>
      </w:pPr>
      <w:rPr>
        <w:rFonts w:ascii="Courier New" w:hAnsi="Courier New" w:cs="Courier New" w:hint="default"/>
      </w:rPr>
    </w:lvl>
    <w:lvl w:ilvl="8" w:tplc="04060005" w:tentative="1">
      <w:start w:val="1"/>
      <w:numFmt w:val="bullet"/>
      <w:lvlText w:val=""/>
      <w:lvlJc w:val="left"/>
      <w:pPr>
        <w:ind w:left="7189" w:hanging="360"/>
      </w:pPr>
      <w:rPr>
        <w:rFonts w:ascii="Wingdings" w:hAnsi="Wingdings" w:hint="default"/>
      </w:rPr>
    </w:lvl>
  </w:abstractNum>
  <w:abstractNum w:abstractNumId="12" w15:restartNumberingAfterBreak="0">
    <w:nsid w:val="5B5800D7"/>
    <w:multiLevelType w:val="multilevel"/>
    <w:tmpl w:val="40E4DB64"/>
    <w:lvl w:ilvl="0">
      <w:start w:val="14"/>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13" w15:restartNumberingAfterBreak="0">
    <w:nsid w:val="5BEC404C"/>
    <w:multiLevelType w:val="multilevel"/>
    <w:tmpl w:val="CA56CF1A"/>
    <w:lvl w:ilvl="0">
      <w:start w:val="14"/>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14" w15:restartNumberingAfterBreak="0">
    <w:nsid w:val="603F2090"/>
    <w:multiLevelType w:val="hybridMultilevel"/>
    <w:tmpl w:val="DFA8D2E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6C176E57"/>
    <w:multiLevelType w:val="multilevel"/>
    <w:tmpl w:val="CA56CF1A"/>
    <w:lvl w:ilvl="0">
      <w:start w:val="14"/>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16" w15:restartNumberingAfterBreak="0">
    <w:nsid w:val="76655087"/>
    <w:multiLevelType w:val="hybridMultilevel"/>
    <w:tmpl w:val="2A206A1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3"/>
    <w:lvlOverride w:ilvl="0">
      <w:lvl w:ilvl="0">
        <w:start w:val="1"/>
        <w:numFmt w:val="bullet"/>
        <w:lvlText w:val=""/>
        <w:legacy w:legacy="1" w:legacySpace="120" w:legacyIndent="360"/>
        <w:lvlJc w:val="left"/>
        <w:pPr>
          <w:ind w:left="1080" w:hanging="360"/>
        </w:pPr>
        <w:rPr>
          <w:rFonts w:ascii="Symbol" w:hAnsi="Symbol" w:hint="default"/>
        </w:rPr>
      </w:lvl>
    </w:lvlOverride>
  </w:num>
  <w:num w:numId="2">
    <w:abstractNumId w:val="7"/>
  </w:num>
  <w:num w:numId="3">
    <w:abstractNumId w:val="13"/>
  </w:num>
  <w:num w:numId="4">
    <w:abstractNumId w:val="15"/>
  </w:num>
  <w:num w:numId="5">
    <w:abstractNumId w:val="4"/>
  </w:num>
  <w:num w:numId="6">
    <w:abstractNumId w:val="5"/>
  </w:num>
  <w:num w:numId="7">
    <w:abstractNumId w:val="10"/>
  </w:num>
  <w:num w:numId="8">
    <w:abstractNumId w:val="8"/>
  </w:num>
  <w:num w:numId="9">
    <w:abstractNumId w:val="6"/>
  </w:num>
  <w:num w:numId="10">
    <w:abstractNumId w:val="12"/>
  </w:num>
  <w:num w:numId="11">
    <w:abstractNumId w:val="11"/>
  </w:num>
  <w:num w:numId="12">
    <w:abstractNumId w:val="9"/>
  </w:num>
  <w:num w:numId="13">
    <w:abstractNumId w:val="14"/>
  </w:num>
  <w:num w:numId="14">
    <w:abstractNumId w:val="16"/>
  </w:num>
  <w:num w:numId="15">
    <w:abstractNumId w:val="1"/>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CB37AE4D-0751-4B2B-BB23-DFA09618C3C7}"/>
  </w:docVars>
  <w:rsids>
    <w:rsidRoot w:val="003842A8"/>
    <w:rsid w:val="00010008"/>
    <w:rsid w:val="00016A70"/>
    <w:rsid w:val="00021BBC"/>
    <w:rsid w:val="00025F54"/>
    <w:rsid w:val="000406C6"/>
    <w:rsid w:val="00047A28"/>
    <w:rsid w:val="00051E13"/>
    <w:rsid w:val="00060CD6"/>
    <w:rsid w:val="000926E4"/>
    <w:rsid w:val="00096EF1"/>
    <w:rsid w:val="000A47AF"/>
    <w:rsid w:val="000A52D6"/>
    <w:rsid w:val="000A6416"/>
    <w:rsid w:val="000B595B"/>
    <w:rsid w:val="000B79D1"/>
    <w:rsid w:val="000F1DEA"/>
    <w:rsid w:val="000F4E69"/>
    <w:rsid w:val="00102AA3"/>
    <w:rsid w:val="00112D53"/>
    <w:rsid w:val="001161F7"/>
    <w:rsid w:val="00117962"/>
    <w:rsid w:val="00120B0B"/>
    <w:rsid w:val="00140C6C"/>
    <w:rsid w:val="0014460B"/>
    <w:rsid w:val="0015359A"/>
    <w:rsid w:val="001679CD"/>
    <w:rsid w:val="001812CE"/>
    <w:rsid w:val="00181441"/>
    <w:rsid w:val="0018447B"/>
    <w:rsid w:val="001A4BD0"/>
    <w:rsid w:val="001C4358"/>
    <w:rsid w:val="001C6077"/>
    <w:rsid w:val="001E07BA"/>
    <w:rsid w:val="001E0ECA"/>
    <w:rsid w:val="001E38B7"/>
    <w:rsid w:val="00213715"/>
    <w:rsid w:val="0021793A"/>
    <w:rsid w:val="00222AFD"/>
    <w:rsid w:val="00233536"/>
    <w:rsid w:val="00250D91"/>
    <w:rsid w:val="00276F80"/>
    <w:rsid w:val="00277BB1"/>
    <w:rsid w:val="00285F53"/>
    <w:rsid w:val="002A38CB"/>
    <w:rsid w:val="002C177F"/>
    <w:rsid w:val="002C67BC"/>
    <w:rsid w:val="002D3BBF"/>
    <w:rsid w:val="002D473A"/>
    <w:rsid w:val="002F46D5"/>
    <w:rsid w:val="002F762B"/>
    <w:rsid w:val="00306934"/>
    <w:rsid w:val="003109DC"/>
    <w:rsid w:val="00311F88"/>
    <w:rsid w:val="0031294D"/>
    <w:rsid w:val="003264DC"/>
    <w:rsid w:val="00335D46"/>
    <w:rsid w:val="003721B3"/>
    <w:rsid w:val="003842A8"/>
    <w:rsid w:val="003958BE"/>
    <w:rsid w:val="003B2AB2"/>
    <w:rsid w:val="003B3650"/>
    <w:rsid w:val="003B38E9"/>
    <w:rsid w:val="003D6C69"/>
    <w:rsid w:val="003F6B86"/>
    <w:rsid w:val="00400827"/>
    <w:rsid w:val="00402FF7"/>
    <w:rsid w:val="00404BE2"/>
    <w:rsid w:val="00405441"/>
    <w:rsid w:val="0042132D"/>
    <w:rsid w:val="00423D49"/>
    <w:rsid w:val="0044714B"/>
    <w:rsid w:val="004558BE"/>
    <w:rsid w:val="00455EE5"/>
    <w:rsid w:val="00463EB0"/>
    <w:rsid w:val="004869DF"/>
    <w:rsid w:val="004A1AA4"/>
    <w:rsid w:val="004B7F3E"/>
    <w:rsid w:val="004C7A8B"/>
    <w:rsid w:val="004D72FB"/>
    <w:rsid w:val="00521574"/>
    <w:rsid w:val="00545B15"/>
    <w:rsid w:val="00550864"/>
    <w:rsid w:val="00551C3E"/>
    <w:rsid w:val="005576BD"/>
    <w:rsid w:val="0057679E"/>
    <w:rsid w:val="0059579C"/>
    <w:rsid w:val="005A65FB"/>
    <w:rsid w:val="005D31F1"/>
    <w:rsid w:val="005D3E57"/>
    <w:rsid w:val="005D7654"/>
    <w:rsid w:val="005D783F"/>
    <w:rsid w:val="005E633B"/>
    <w:rsid w:val="005E71D5"/>
    <w:rsid w:val="005E7744"/>
    <w:rsid w:val="005E79FC"/>
    <w:rsid w:val="0060278F"/>
    <w:rsid w:val="0060316C"/>
    <w:rsid w:val="00634C55"/>
    <w:rsid w:val="006546E8"/>
    <w:rsid w:val="0068491D"/>
    <w:rsid w:val="00692473"/>
    <w:rsid w:val="006B5E2C"/>
    <w:rsid w:val="006C434D"/>
    <w:rsid w:val="006D203E"/>
    <w:rsid w:val="006F4D99"/>
    <w:rsid w:val="006F7B81"/>
    <w:rsid w:val="00714D7E"/>
    <w:rsid w:val="00727025"/>
    <w:rsid w:val="00736F74"/>
    <w:rsid w:val="00737816"/>
    <w:rsid w:val="00746EEC"/>
    <w:rsid w:val="00753F7E"/>
    <w:rsid w:val="00757E28"/>
    <w:rsid w:val="00767FDF"/>
    <w:rsid w:val="00776E48"/>
    <w:rsid w:val="00782E65"/>
    <w:rsid w:val="00791DC2"/>
    <w:rsid w:val="007E7915"/>
    <w:rsid w:val="007F2E4E"/>
    <w:rsid w:val="00813BC7"/>
    <w:rsid w:val="008241B4"/>
    <w:rsid w:val="00836692"/>
    <w:rsid w:val="00837F7B"/>
    <w:rsid w:val="008577C1"/>
    <w:rsid w:val="0086073D"/>
    <w:rsid w:val="008702E1"/>
    <w:rsid w:val="00877245"/>
    <w:rsid w:val="00877780"/>
    <w:rsid w:val="008867A6"/>
    <w:rsid w:val="0089179D"/>
    <w:rsid w:val="00894A2C"/>
    <w:rsid w:val="008A06B6"/>
    <w:rsid w:val="008A74BC"/>
    <w:rsid w:val="008B33C5"/>
    <w:rsid w:val="008B3B4C"/>
    <w:rsid w:val="008F4F12"/>
    <w:rsid w:val="009064A4"/>
    <w:rsid w:val="00913335"/>
    <w:rsid w:val="0092547B"/>
    <w:rsid w:val="00964703"/>
    <w:rsid w:val="00977E01"/>
    <w:rsid w:val="00991988"/>
    <w:rsid w:val="009B5483"/>
    <w:rsid w:val="009C4090"/>
    <w:rsid w:val="009C4B65"/>
    <w:rsid w:val="009D55E9"/>
    <w:rsid w:val="009E0E63"/>
    <w:rsid w:val="009E54BF"/>
    <w:rsid w:val="009E632C"/>
    <w:rsid w:val="00A12FB6"/>
    <w:rsid w:val="00A15632"/>
    <w:rsid w:val="00A26622"/>
    <w:rsid w:val="00A30954"/>
    <w:rsid w:val="00A37328"/>
    <w:rsid w:val="00A61F6A"/>
    <w:rsid w:val="00A63B6C"/>
    <w:rsid w:val="00A660B0"/>
    <w:rsid w:val="00A845BA"/>
    <w:rsid w:val="00A86C89"/>
    <w:rsid w:val="00A91834"/>
    <w:rsid w:val="00AA3C19"/>
    <w:rsid w:val="00AB2E54"/>
    <w:rsid w:val="00AC5EEC"/>
    <w:rsid w:val="00AD1987"/>
    <w:rsid w:val="00AE4FCC"/>
    <w:rsid w:val="00AF4D2B"/>
    <w:rsid w:val="00AF59D2"/>
    <w:rsid w:val="00AF6712"/>
    <w:rsid w:val="00B075AB"/>
    <w:rsid w:val="00B27E97"/>
    <w:rsid w:val="00B32B5C"/>
    <w:rsid w:val="00B34BA1"/>
    <w:rsid w:val="00B355D0"/>
    <w:rsid w:val="00B44631"/>
    <w:rsid w:val="00B56B0F"/>
    <w:rsid w:val="00B83CD4"/>
    <w:rsid w:val="00B83F9D"/>
    <w:rsid w:val="00B847AF"/>
    <w:rsid w:val="00B9291C"/>
    <w:rsid w:val="00BA0469"/>
    <w:rsid w:val="00BB6883"/>
    <w:rsid w:val="00C128D6"/>
    <w:rsid w:val="00C16F3C"/>
    <w:rsid w:val="00C225FB"/>
    <w:rsid w:val="00C35F31"/>
    <w:rsid w:val="00C40B96"/>
    <w:rsid w:val="00C53333"/>
    <w:rsid w:val="00C64CDF"/>
    <w:rsid w:val="00C8185C"/>
    <w:rsid w:val="00CA5245"/>
    <w:rsid w:val="00CC6159"/>
    <w:rsid w:val="00CD36A4"/>
    <w:rsid w:val="00CE1748"/>
    <w:rsid w:val="00CE4814"/>
    <w:rsid w:val="00CF0406"/>
    <w:rsid w:val="00CF361A"/>
    <w:rsid w:val="00CF38E0"/>
    <w:rsid w:val="00D105A2"/>
    <w:rsid w:val="00D509B7"/>
    <w:rsid w:val="00D5604C"/>
    <w:rsid w:val="00D5763B"/>
    <w:rsid w:val="00D65CB1"/>
    <w:rsid w:val="00D726A5"/>
    <w:rsid w:val="00D769C9"/>
    <w:rsid w:val="00D91286"/>
    <w:rsid w:val="00DA2770"/>
    <w:rsid w:val="00DB3F25"/>
    <w:rsid w:val="00DF4918"/>
    <w:rsid w:val="00DF4946"/>
    <w:rsid w:val="00E14146"/>
    <w:rsid w:val="00E14510"/>
    <w:rsid w:val="00E24305"/>
    <w:rsid w:val="00E451C8"/>
    <w:rsid w:val="00E47E7D"/>
    <w:rsid w:val="00E540D7"/>
    <w:rsid w:val="00E55353"/>
    <w:rsid w:val="00E56958"/>
    <w:rsid w:val="00E610C2"/>
    <w:rsid w:val="00E64F66"/>
    <w:rsid w:val="00E74838"/>
    <w:rsid w:val="00E8343E"/>
    <w:rsid w:val="00EA21C8"/>
    <w:rsid w:val="00EB488E"/>
    <w:rsid w:val="00ED6F09"/>
    <w:rsid w:val="00EE0CE0"/>
    <w:rsid w:val="00EF45B5"/>
    <w:rsid w:val="00EF4F90"/>
    <w:rsid w:val="00F053F1"/>
    <w:rsid w:val="00F06D1E"/>
    <w:rsid w:val="00F17165"/>
    <w:rsid w:val="00F369AF"/>
    <w:rsid w:val="00F766CA"/>
    <w:rsid w:val="00F8001C"/>
    <w:rsid w:val="00F91D9F"/>
    <w:rsid w:val="00FA1E01"/>
    <w:rsid w:val="00FB36DD"/>
    <w:rsid w:val="00FE55DA"/>
    <w:rsid w:val="00FE702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B33908"/>
  <w15:docId w15:val="{3B363331-627E-41C7-B476-16A698A1E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C4358"/>
    <w:pPr>
      <w:overflowPunct w:val="0"/>
      <w:autoSpaceDE w:val="0"/>
      <w:autoSpaceDN w:val="0"/>
      <w:adjustRightInd w:val="0"/>
      <w:textAlignment w:val="baseline"/>
    </w:pPr>
    <w:rPr>
      <w:rFonts w:ascii="Times" w:hAnsi="Times"/>
      <w:noProof/>
    </w:rPr>
  </w:style>
  <w:style w:type="paragraph" w:styleId="Overskrift1">
    <w:name w:val="heading 1"/>
    <w:basedOn w:val="Normal"/>
    <w:next w:val="Normal"/>
    <w:qFormat/>
    <w:rsid w:val="001C4358"/>
    <w:pPr>
      <w:keepNext/>
      <w:tabs>
        <w:tab w:val="left" w:pos="-576"/>
        <w:tab w:val="left" w:pos="720"/>
        <w:tab w:val="left" w:pos="1584"/>
        <w:tab w:val="left" w:pos="4032"/>
      </w:tabs>
      <w:spacing w:line="240" w:lineRule="atLeast"/>
      <w:ind w:left="720"/>
      <w:outlineLvl w:val="0"/>
    </w:pPr>
    <w:rPr>
      <w:color w:val="FF0000"/>
      <w:sz w:val="24"/>
    </w:rPr>
  </w:style>
  <w:style w:type="paragraph" w:styleId="Overskrift2">
    <w:name w:val="heading 2"/>
    <w:basedOn w:val="Normal"/>
    <w:next w:val="Normal"/>
    <w:qFormat/>
    <w:rsid w:val="001C4358"/>
    <w:pPr>
      <w:keepNext/>
      <w:tabs>
        <w:tab w:val="left" w:pos="-576"/>
        <w:tab w:val="left" w:pos="720"/>
        <w:tab w:val="left" w:pos="1584"/>
        <w:tab w:val="left" w:pos="4032"/>
      </w:tabs>
      <w:spacing w:line="240" w:lineRule="atLeast"/>
      <w:ind w:left="1152" w:hanging="1152"/>
      <w:outlineLvl w:val="1"/>
    </w:pPr>
    <w:rPr>
      <w:strike/>
      <w:sz w:val="24"/>
    </w:rPr>
  </w:style>
  <w:style w:type="paragraph" w:styleId="Overskrift3">
    <w:name w:val="heading 3"/>
    <w:basedOn w:val="Normal"/>
    <w:next w:val="Normal"/>
    <w:qFormat/>
    <w:rsid w:val="001C4358"/>
    <w:pPr>
      <w:keepNext/>
      <w:tabs>
        <w:tab w:val="left" w:pos="-576"/>
        <w:tab w:val="left" w:pos="720"/>
        <w:tab w:val="left" w:pos="1584"/>
        <w:tab w:val="left" w:pos="4032"/>
      </w:tabs>
      <w:spacing w:line="240" w:lineRule="atLeast"/>
      <w:ind w:left="720"/>
      <w:outlineLvl w:val="2"/>
    </w:pPr>
    <w:rPr>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rsid w:val="001C4358"/>
    <w:pPr>
      <w:tabs>
        <w:tab w:val="center" w:pos="4819"/>
        <w:tab w:val="right" w:pos="9638"/>
      </w:tabs>
    </w:pPr>
  </w:style>
  <w:style w:type="character" w:styleId="Sidetal">
    <w:name w:val="page number"/>
    <w:basedOn w:val="Standardskrifttypeiafsnit"/>
    <w:rsid w:val="001C4358"/>
  </w:style>
  <w:style w:type="paragraph" w:styleId="Brdtekst">
    <w:name w:val="Body Text"/>
    <w:basedOn w:val="Normal"/>
    <w:rsid w:val="001C4358"/>
    <w:pPr>
      <w:tabs>
        <w:tab w:val="left" w:pos="-576"/>
        <w:tab w:val="left" w:pos="720"/>
        <w:tab w:val="left" w:pos="1584"/>
        <w:tab w:val="left" w:pos="4032"/>
      </w:tabs>
      <w:spacing w:line="240" w:lineRule="atLeast"/>
    </w:pPr>
    <w:rPr>
      <w:i/>
      <w:color w:val="FF0000"/>
      <w:sz w:val="24"/>
    </w:rPr>
  </w:style>
  <w:style w:type="paragraph" w:customStyle="1" w:styleId="Brdtekst21">
    <w:name w:val="Brødtekst 21"/>
    <w:basedOn w:val="Normal"/>
    <w:rsid w:val="001C4358"/>
    <w:pPr>
      <w:tabs>
        <w:tab w:val="left" w:pos="-576"/>
        <w:tab w:val="left" w:pos="720"/>
        <w:tab w:val="left" w:pos="1584"/>
        <w:tab w:val="left" w:pos="4032"/>
      </w:tabs>
      <w:spacing w:line="240" w:lineRule="atLeast"/>
    </w:pPr>
    <w:rPr>
      <w:sz w:val="24"/>
    </w:rPr>
  </w:style>
  <w:style w:type="paragraph" w:customStyle="1" w:styleId="Brdtekst22">
    <w:name w:val="Brødtekst 22"/>
    <w:basedOn w:val="Normal"/>
    <w:rsid w:val="001C4358"/>
    <w:pPr>
      <w:tabs>
        <w:tab w:val="left" w:pos="-576"/>
        <w:tab w:val="left" w:pos="720"/>
        <w:tab w:val="left" w:pos="1584"/>
        <w:tab w:val="left" w:pos="4032"/>
      </w:tabs>
      <w:spacing w:line="240" w:lineRule="atLeast"/>
      <w:ind w:left="709" w:hanging="1152"/>
    </w:pPr>
    <w:rPr>
      <w:color w:val="FF0000"/>
      <w:sz w:val="24"/>
    </w:rPr>
  </w:style>
  <w:style w:type="paragraph" w:customStyle="1" w:styleId="Brdtekst23">
    <w:name w:val="Brødtekst 23"/>
    <w:basedOn w:val="Normal"/>
    <w:rsid w:val="001C4358"/>
    <w:pPr>
      <w:tabs>
        <w:tab w:val="left" w:pos="-576"/>
        <w:tab w:val="left" w:pos="709"/>
        <w:tab w:val="left" w:pos="4032"/>
      </w:tabs>
      <w:spacing w:line="240" w:lineRule="atLeast"/>
      <w:ind w:left="705" w:hanging="705"/>
    </w:pPr>
    <w:rPr>
      <w:color w:val="FF0000"/>
      <w:sz w:val="24"/>
    </w:rPr>
  </w:style>
  <w:style w:type="paragraph" w:customStyle="1" w:styleId="Brdtekstindrykning21">
    <w:name w:val="Brødtekstindrykning 21"/>
    <w:basedOn w:val="Normal"/>
    <w:rsid w:val="001C4358"/>
    <w:pPr>
      <w:tabs>
        <w:tab w:val="left" w:pos="-576"/>
        <w:tab w:val="left" w:pos="720"/>
        <w:tab w:val="left" w:pos="1584"/>
        <w:tab w:val="left" w:pos="4032"/>
      </w:tabs>
      <w:spacing w:line="240" w:lineRule="atLeast"/>
      <w:ind w:left="18" w:hanging="18"/>
    </w:pPr>
    <w:rPr>
      <w:color w:val="FF0000"/>
      <w:sz w:val="24"/>
    </w:rPr>
  </w:style>
  <w:style w:type="paragraph" w:customStyle="1" w:styleId="Brdtekst24">
    <w:name w:val="Brødtekst 24"/>
    <w:basedOn w:val="Normal"/>
    <w:rsid w:val="001C4358"/>
    <w:pPr>
      <w:tabs>
        <w:tab w:val="left" w:pos="-576"/>
        <w:tab w:val="left" w:pos="720"/>
        <w:tab w:val="left" w:pos="1584"/>
        <w:tab w:val="left" w:pos="4032"/>
      </w:tabs>
      <w:spacing w:line="240" w:lineRule="atLeast"/>
      <w:ind w:left="720" w:hanging="720"/>
    </w:pPr>
    <w:rPr>
      <w:sz w:val="24"/>
    </w:rPr>
  </w:style>
  <w:style w:type="paragraph" w:customStyle="1" w:styleId="Brdtekst25">
    <w:name w:val="Brødtekst 25"/>
    <w:basedOn w:val="Normal"/>
    <w:rsid w:val="001C4358"/>
    <w:pPr>
      <w:tabs>
        <w:tab w:val="left" w:pos="-576"/>
        <w:tab w:val="left" w:pos="720"/>
        <w:tab w:val="left" w:pos="1584"/>
        <w:tab w:val="left" w:pos="4032"/>
      </w:tabs>
      <w:spacing w:line="240" w:lineRule="atLeast"/>
      <w:ind w:left="720"/>
    </w:pPr>
    <w:rPr>
      <w:sz w:val="24"/>
    </w:rPr>
  </w:style>
  <w:style w:type="paragraph" w:styleId="Markeringsbobletekst">
    <w:name w:val="Balloon Text"/>
    <w:basedOn w:val="Normal"/>
    <w:semiHidden/>
    <w:rsid w:val="00791DC2"/>
    <w:rPr>
      <w:rFonts w:ascii="Tahoma" w:hAnsi="Tahoma" w:cs="Tahoma"/>
      <w:sz w:val="16"/>
      <w:szCs w:val="16"/>
    </w:rPr>
  </w:style>
  <w:style w:type="paragraph" w:styleId="Listeafsnit">
    <w:name w:val="List Paragraph"/>
    <w:basedOn w:val="Normal"/>
    <w:uiPriority w:val="34"/>
    <w:qFormat/>
    <w:rsid w:val="00DA2770"/>
    <w:pPr>
      <w:ind w:left="720"/>
      <w:contextualSpacing/>
    </w:pPr>
  </w:style>
  <w:style w:type="character" w:styleId="Hyperlink">
    <w:name w:val="Hyperlink"/>
    <w:basedOn w:val="Standardskrifttypeiafsnit"/>
    <w:rsid w:val="009B5483"/>
    <w:rPr>
      <w:color w:val="0000FF" w:themeColor="hyperlink"/>
      <w:u w:val="single"/>
    </w:rPr>
  </w:style>
  <w:style w:type="paragraph" w:styleId="Fodnotetekst">
    <w:name w:val="footnote text"/>
    <w:basedOn w:val="Normal"/>
    <w:link w:val="FodnotetekstTegn"/>
    <w:uiPriority w:val="99"/>
    <w:semiHidden/>
    <w:unhideWhenUsed/>
    <w:rsid w:val="00BA0469"/>
    <w:pPr>
      <w:overflowPunct/>
      <w:autoSpaceDE/>
      <w:autoSpaceDN/>
      <w:adjustRightInd/>
      <w:textAlignment w:val="auto"/>
    </w:pPr>
    <w:rPr>
      <w:rFonts w:ascii="Verdana" w:eastAsiaTheme="minorHAnsi" w:hAnsi="Verdana" w:cstheme="minorBidi"/>
      <w:noProof w:val="0"/>
      <w:lang w:eastAsia="en-US"/>
    </w:rPr>
  </w:style>
  <w:style w:type="character" w:customStyle="1" w:styleId="FodnotetekstTegn">
    <w:name w:val="Fodnotetekst Tegn"/>
    <w:basedOn w:val="Standardskrifttypeiafsnit"/>
    <w:link w:val="Fodnotetekst"/>
    <w:uiPriority w:val="99"/>
    <w:semiHidden/>
    <w:rsid w:val="00BA0469"/>
    <w:rPr>
      <w:rFonts w:ascii="Verdana" w:eastAsiaTheme="minorHAnsi" w:hAnsi="Verdana" w:cstheme="minorBidi"/>
      <w:lang w:eastAsia="en-US"/>
    </w:rPr>
  </w:style>
  <w:style w:type="character" w:styleId="Fodnotehenvisning">
    <w:name w:val="footnote reference"/>
    <w:basedOn w:val="Standardskrifttypeiafsnit"/>
    <w:uiPriority w:val="99"/>
    <w:semiHidden/>
    <w:unhideWhenUsed/>
    <w:rsid w:val="00BA0469"/>
    <w:rPr>
      <w:vertAlign w:val="superscript"/>
    </w:rPr>
  </w:style>
  <w:style w:type="character" w:styleId="Kommentarhenvisning">
    <w:name w:val="annotation reference"/>
    <w:basedOn w:val="Standardskrifttypeiafsnit"/>
    <w:uiPriority w:val="99"/>
    <w:semiHidden/>
    <w:unhideWhenUsed/>
    <w:rsid w:val="00BA0469"/>
    <w:rPr>
      <w:sz w:val="16"/>
      <w:szCs w:val="16"/>
    </w:rPr>
  </w:style>
  <w:style w:type="paragraph" w:styleId="Kommentartekst">
    <w:name w:val="annotation text"/>
    <w:basedOn w:val="Normal"/>
    <w:link w:val="KommentartekstTegn"/>
    <w:uiPriority w:val="99"/>
    <w:semiHidden/>
    <w:unhideWhenUsed/>
    <w:rsid w:val="00BA0469"/>
  </w:style>
  <w:style w:type="character" w:customStyle="1" w:styleId="KommentartekstTegn">
    <w:name w:val="Kommentartekst Tegn"/>
    <w:basedOn w:val="Standardskrifttypeiafsnit"/>
    <w:link w:val="Kommentartekst"/>
    <w:uiPriority w:val="99"/>
    <w:semiHidden/>
    <w:rsid w:val="00BA0469"/>
    <w:rPr>
      <w:rFonts w:ascii="Times" w:hAnsi="Times"/>
      <w:noProof/>
    </w:rPr>
  </w:style>
  <w:style w:type="paragraph" w:styleId="Kommentaremne">
    <w:name w:val="annotation subject"/>
    <w:basedOn w:val="Kommentartekst"/>
    <w:next w:val="Kommentartekst"/>
    <w:link w:val="KommentaremneTegn"/>
    <w:uiPriority w:val="99"/>
    <w:semiHidden/>
    <w:unhideWhenUsed/>
    <w:rsid w:val="00BA0469"/>
    <w:rPr>
      <w:b/>
      <w:bCs/>
    </w:rPr>
  </w:style>
  <w:style w:type="character" w:customStyle="1" w:styleId="KommentaremneTegn">
    <w:name w:val="Kommentaremne Tegn"/>
    <w:basedOn w:val="KommentartekstTegn"/>
    <w:link w:val="Kommentaremne"/>
    <w:uiPriority w:val="99"/>
    <w:semiHidden/>
    <w:rsid w:val="00BA0469"/>
    <w:rPr>
      <w:rFonts w:ascii="Times" w:hAnsi="Times"/>
      <w:b/>
      <w:bCs/>
      <w:noProof/>
    </w:rPr>
  </w:style>
  <w:style w:type="paragraph" w:styleId="Opstilling-forts">
    <w:name w:val="List Continue"/>
    <w:basedOn w:val="Normal"/>
    <w:uiPriority w:val="99"/>
    <w:semiHidden/>
    <w:unhideWhenUsed/>
    <w:rsid w:val="00010008"/>
    <w:pPr>
      <w:spacing w:after="120"/>
      <w:ind w:left="283"/>
      <w:contextualSpacing/>
    </w:pPr>
  </w:style>
  <w:style w:type="paragraph" w:styleId="Opstilling-talellerbogst2">
    <w:name w:val="List Number 2"/>
    <w:basedOn w:val="Normal"/>
    <w:uiPriority w:val="99"/>
    <w:semiHidden/>
    <w:unhideWhenUsed/>
    <w:rsid w:val="00877245"/>
    <w:pPr>
      <w:numPr>
        <w:numId w:val="15"/>
      </w:numPr>
      <w:contextualSpacing/>
    </w:pPr>
  </w:style>
  <w:style w:type="paragraph" w:styleId="Opstilling-talellerbogst">
    <w:name w:val="List Number"/>
    <w:basedOn w:val="Normal"/>
    <w:uiPriority w:val="99"/>
    <w:semiHidden/>
    <w:unhideWhenUsed/>
    <w:rsid w:val="00A63B6C"/>
    <w:pPr>
      <w:numPr>
        <w:numId w:val="16"/>
      </w:numPr>
      <w:contextualSpacing/>
    </w:pPr>
  </w:style>
  <w:style w:type="paragraph" w:styleId="Opstilling-talellerbogst3">
    <w:name w:val="List Number 3"/>
    <w:basedOn w:val="Normal"/>
    <w:uiPriority w:val="99"/>
    <w:semiHidden/>
    <w:unhideWhenUsed/>
    <w:rsid w:val="00A63B6C"/>
    <w:pPr>
      <w:numPr>
        <w:numId w:val="17"/>
      </w:numPr>
      <w:contextualSpacing/>
    </w:pPr>
  </w:style>
  <w:style w:type="paragraph" w:styleId="Korrektur">
    <w:name w:val="Revision"/>
    <w:hidden/>
    <w:uiPriority w:val="99"/>
    <w:semiHidden/>
    <w:rsid w:val="00776E48"/>
    <w:rPr>
      <w:rFonts w:ascii="Times" w:hAnsi="Time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B5EC5F424DF0438C02C794499518FB" ma:contentTypeVersion="0" ma:contentTypeDescription="Create a new document." ma:contentTypeScope="" ma:versionID="5ab65c60870f55e49362d4efb7fd413f">
  <xsd:schema xmlns:xsd="http://www.w3.org/2001/XMLSchema" xmlns:xs="http://www.w3.org/2001/XMLSchema" xmlns:p="http://schemas.microsoft.com/office/2006/metadata/properties" targetNamespace="http://schemas.microsoft.com/office/2006/metadata/properties" ma:root="true" ma:fieldsID="62ea347ee6c5493b9e14b1c149bab3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C51434-35AC-4DD9-B580-10A8718B5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F7C0587-9340-4747-A977-4C2D2059D514}">
  <ds:schemaRefs>
    <ds:schemaRef ds:uri="http://schemas.microsoft.com/sharepoint/v3/contenttype/forms"/>
  </ds:schemaRefs>
</ds:datastoreItem>
</file>

<file path=customXml/itemProps3.xml><?xml version="1.0" encoding="utf-8"?>
<ds:datastoreItem xmlns:ds="http://schemas.openxmlformats.org/officeDocument/2006/customXml" ds:itemID="{8029C11E-E8A7-412F-BFFA-0AC1E0E2D4D2}">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2737</Words>
  <Characters>17787</Characters>
  <Application>Microsoft Office Word</Application>
  <DocSecurity>0</DocSecurity>
  <Lines>456</Lines>
  <Paragraphs>256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Rådgviningsaftale</vt:lpstr>
      <vt:lpstr>Paradigme</vt:lpstr>
    </vt:vector>
  </TitlesOfParts>
  <Company>Esbjerg Kommune</Company>
  <LinksUpToDate>false</LinksUpToDate>
  <CharactersWithSpaces>20268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Rådgviningsaftale</dc:title>
  <dc:creator>Esbjerg Kommune</dc:creator>
  <cp:lastModifiedBy>Louise Boesen Kristensen. LOBK</cp:lastModifiedBy>
  <cp:revision>2</cp:revision>
  <cp:lastPrinted>2019-03-21T08:03:00Z</cp:lastPrinted>
  <dcterms:created xsi:type="dcterms:W3CDTF">2020-03-10T10:33:00Z</dcterms:created>
  <dcterms:modified xsi:type="dcterms:W3CDTF">2020-03-10T10:33:00Z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{FEC4A35B-2FAA-4EF1-BF0E-DEC6DD25EE84}</vt:lpwstr>
  </property>
  <property fmtid="{D5CDD505-2E9C-101B-9397-08002B2CF9AE}" pid="3" name="ContentTypeId">
    <vt:lpwstr>0x010100C4B5EC5F424DF0438C02C794499518FB</vt:lpwstr>
  </property>
</Properties>
</file>